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AEDBE" w14:textId="7AA107F9" w:rsidR="000F719B" w:rsidRDefault="002B34E8" w:rsidP="001D020E">
      <w:pPr>
        <w:spacing w:beforeLines="60" w:before="144" w:afterLines="60" w:after="144"/>
        <w:rPr>
          <w:rFonts w:ascii="Arial" w:hAnsi="Arial" w:cs="Arial"/>
          <w:b/>
          <w:sz w:val="20"/>
          <w:szCs w:val="20"/>
        </w:rPr>
      </w:pPr>
      <w:r>
        <w:rPr>
          <w:rFonts w:ascii="Arial" w:hAnsi="Arial" w:cs="Arial"/>
          <w:b/>
          <w:sz w:val="20"/>
          <w:szCs w:val="20"/>
        </w:rPr>
        <w:t xml:space="preserve">GARDEROBENSCHRÄNKE SCHWARZ/WEIß </w:t>
      </w:r>
      <w:r w:rsidRPr="00F241A0">
        <w:rPr>
          <w:rFonts w:ascii="Arial" w:hAnsi="Arial" w:cs="Arial"/>
          <w:b/>
          <w:sz w:val="20"/>
          <w:szCs w:val="20"/>
        </w:rPr>
        <w:t xml:space="preserve">TYP </w:t>
      </w:r>
      <w:r>
        <w:rPr>
          <w:rFonts w:ascii="Arial" w:hAnsi="Arial" w:cs="Arial"/>
          <w:b/>
          <w:sz w:val="20"/>
          <w:szCs w:val="20"/>
        </w:rPr>
        <w:t>GVKF13SW1</w:t>
      </w:r>
    </w:p>
    <w:p w14:paraId="6357ACFB" w14:textId="77777777" w:rsidR="002B34E8" w:rsidRDefault="002B34E8" w:rsidP="001D020E">
      <w:pPr>
        <w:spacing w:beforeLines="60" w:before="144" w:afterLines="60" w:after="144"/>
        <w:rPr>
          <w:rFonts w:ascii="Arial" w:hAnsi="Arial" w:cs="Arial"/>
          <w:b/>
          <w:sz w:val="20"/>
          <w:szCs w:val="20"/>
        </w:rPr>
      </w:pPr>
    </w:p>
    <w:p w14:paraId="0968CD23" w14:textId="1492759C" w:rsidR="002B34E8" w:rsidRDefault="002B34E8" w:rsidP="001D020E">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04F378FF" w14:textId="77777777" w:rsidR="002B34E8" w:rsidRDefault="002B34E8" w:rsidP="001D020E">
      <w:pPr>
        <w:spacing w:beforeLines="60" w:before="144" w:afterLines="60" w:after="144"/>
        <w:rPr>
          <w:rFonts w:ascii="Arial" w:hAnsi="Arial" w:cs="Arial"/>
          <w:b/>
          <w:color w:val="000000" w:themeColor="text1"/>
          <w:sz w:val="20"/>
          <w:szCs w:val="20"/>
        </w:rPr>
      </w:pPr>
    </w:p>
    <w:p w14:paraId="35F0A580" w14:textId="5936ABF5" w:rsidR="002B34E8" w:rsidRDefault="002B34E8" w:rsidP="001D020E">
      <w:pPr>
        <w:spacing w:beforeLines="60" w:before="144" w:afterLines="60" w:after="144"/>
        <w:rPr>
          <w:rFonts w:ascii="Arial" w:hAnsi="Arial" w:cs="Arial"/>
          <w:sz w:val="20"/>
          <w:szCs w:val="20"/>
        </w:rPr>
      </w:pPr>
      <w:r w:rsidRPr="002B34E8">
        <w:rPr>
          <w:rFonts w:ascii="Arial" w:hAnsi="Arial" w:cs="Arial"/>
          <w:b/>
          <w:sz w:val="20"/>
          <w:szCs w:val="20"/>
          <w:u w:val="single"/>
        </w:rPr>
        <w:t>FABRIKAT:</w:t>
      </w:r>
      <w:r w:rsidRPr="002B34E8">
        <w:rPr>
          <w:rFonts w:ascii="Arial" w:hAnsi="Arial" w:cs="Arial"/>
          <w:b/>
          <w:color w:val="4472C4" w:themeColor="accent1"/>
          <w:sz w:val="20"/>
          <w:szCs w:val="20"/>
          <w:u w:val="single"/>
        </w:rPr>
        <w:br/>
      </w:r>
      <w:r w:rsidRPr="00F241A0">
        <w:rPr>
          <w:rFonts w:ascii="Arial" w:hAnsi="Arial" w:cs="Arial"/>
          <w:b/>
          <w:sz w:val="20"/>
          <w:szCs w:val="20"/>
        </w:rPr>
        <w:t xml:space="preserve">TYP </w:t>
      </w:r>
      <w:r>
        <w:rPr>
          <w:rFonts w:ascii="Arial" w:hAnsi="Arial" w:cs="Arial"/>
          <w:b/>
          <w:sz w:val="20"/>
          <w:szCs w:val="20"/>
        </w:rPr>
        <w:t>GVKF13</w:t>
      </w:r>
      <w:r w:rsidRPr="00F241A0">
        <w:rPr>
          <w:rFonts w:ascii="Arial" w:hAnsi="Arial" w:cs="Arial"/>
          <w:b/>
          <w:sz w:val="20"/>
          <w:szCs w:val="20"/>
        </w:rPr>
        <w:t xml:space="preserve"> </w:t>
      </w:r>
      <w:r>
        <w:rPr>
          <w:rFonts w:ascii="Arial" w:hAnsi="Arial" w:cs="Arial"/>
          <w:b/>
          <w:sz w:val="20"/>
          <w:szCs w:val="20"/>
        </w:rPr>
        <w:t xml:space="preserve">SW1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039EA538" w14:textId="77777777" w:rsidR="002B34E8" w:rsidRDefault="002B34E8" w:rsidP="001D020E">
      <w:pPr>
        <w:spacing w:beforeLines="60" w:before="144" w:afterLines="60" w:after="144"/>
        <w:rPr>
          <w:rFonts w:ascii="Arial" w:hAnsi="Arial" w:cs="Arial"/>
          <w:sz w:val="20"/>
          <w:szCs w:val="20"/>
        </w:rPr>
      </w:pPr>
    </w:p>
    <w:p w14:paraId="26BFA508" w14:textId="212AE0FA" w:rsidR="002B34E8" w:rsidRDefault="002B34E8" w:rsidP="001D020E">
      <w:pPr>
        <w:spacing w:beforeLines="60" w:before="144" w:afterLines="60" w:after="144"/>
        <w:rPr>
          <w:rFonts w:ascii="Arial" w:hAnsi="Arial" w:cs="Arial"/>
          <w:b/>
          <w:sz w:val="20"/>
          <w:szCs w:val="20"/>
          <w:u w:val="single"/>
        </w:rPr>
      </w:pPr>
      <w:r w:rsidRPr="002B34E8">
        <w:rPr>
          <w:rFonts w:ascii="Arial" w:hAnsi="Arial" w:cs="Arial"/>
          <w:b/>
          <w:sz w:val="20"/>
          <w:szCs w:val="20"/>
          <w:u w:val="single"/>
        </w:rPr>
        <w:t>ZERTIFIZIERUNGEN, NORMEN:</w:t>
      </w:r>
    </w:p>
    <w:p w14:paraId="74E86DC6" w14:textId="77777777" w:rsidR="002B34E8" w:rsidRPr="00F241A0" w:rsidRDefault="002B34E8" w:rsidP="002B34E8">
      <w:pPr>
        <w:spacing w:beforeLines="60" w:before="144" w:afterLines="60" w:after="144"/>
        <w:rPr>
          <w:rFonts w:ascii="Arial" w:hAnsi="Arial" w:cs="Arial"/>
          <w:sz w:val="20"/>
          <w:szCs w:val="20"/>
        </w:rPr>
      </w:pPr>
      <w:r w:rsidRPr="00F241A0">
        <w:rPr>
          <w:rFonts w:ascii="Arial" w:hAnsi="Arial" w:cs="Arial"/>
          <w:sz w:val="20"/>
          <w:szCs w:val="20"/>
        </w:rPr>
        <w:t>Das System ist TÜV geprüft und verfügt über das GS Zeichen. Das entsprechende Zertifikat ist vorzulegen. Systeme ohne gültige TÜV GS-Prüfung sind nicht zugelassen.</w:t>
      </w:r>
    </w:p>
    <w:p w14:paraId="13C84728" w14:textId="77777777" w:rsidR="002B34E8" w:rsidRPr="00F241A0" w:rsidRDefault="002B34E8" w:rsidP="002B34E8">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055E97AF" w14:textId="77777777" w:rsidR="002B34E8" w:rsidRPr="00F241A0" w:rsidRDefault="002B34E8" w:rsidP="002B34E8">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18EDD95C" w14:textId="77777777" w:rsidR="002B34E8" w:rsidRPr="00F241A0" w:rsidRDefault="002B34E8" w:rsidP="002B34E8">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HPL-Kompaktplatten gemäß DIN EN 438-7</w:t>
      </w:r>
    </w:p>
    <w:p w14:paraId="77B86E84" w14:textId="77777777" w:rsidR="002B34E8" w:rsidRPr="00F241A0" w:rsidRDefault="002B34E8" w:rsidP="002B34E8">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7974C4D2" w14:textId="77777777" w:rsidR="002B34E8" w:rsidRPr="00F241A0" w:rsidRDefault="002B34E8" w:rsidP="002B34E8">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Aluminium Strangpressprofile gemäß DIN EN 573 und DIN EN 755, Werkstoffgüte EN WA6063. Oberflächenbehandelt (nicht oberflächenbehandelte Aluminiumteile sind nicht zugelassen) farblos eloxiert gemäß EURAS E6/C-0 bzw. DIN 17611 E6/EV1 oder Pulverbeschichtung gemäß DIN EN 12206-1</w:t>
      </w:r>
    </w:p>
    <w:p w14:paraId="0FAFAAB2" w14:textId="77777777" w:rsidR="002B34E8" w:rsidRDefault="002B34E8" w:rsidP="002B34E8">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 xml:space="preserve">Kleb- und Dichtstoffe dürfen nur verwendet werden sofern sie gemäß EU-Chemikalienverordnung (CLP Verordnung) nicht klassifizierungspflichtig sind </w:t>
      </w:r>
    </w:p>
    <w:p w14:paraId="75FB9C71" w14:textId="77777777" w:rsidR="004C19BF" w:rsidRDefault="002B34E8" w:rsidP="002B34E8">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1212C3A6" w14:textId="0950A5F7" w:rsidR="002B34E8" w:rsidRPr="004C19BF" w:rsidRDefault="002B34E8" w:rsidP="002B34E8">
      <w:pPr>
        <w:pStyle w:val="Listenabsatz"/>
        <w:numPr>
          <w:ilvl w:val="0"/>
          <w:numId w:val="3"/>
        </w:numPr>
        <w:spacing w:beforeLines="60" w:before="144" w:afterLines="60" w:after="144"/>
        <w:rPr>
          <w:rFonts w:ascii="Arial" w:hAnsi="Arial" w:cs="Arial"/>
          <w:sz w:val="20"/>
          <w:szCs w:val="20"/>
        </w:rPr>
      </w:pPr>
      <w:r w:rsidRPr="004C19BF">
        <w:rPr>
          <w:rFonts w:ascii="Arial" w:hAnsi="Arial" w:cs="Arial"/>
          <w:sz w:val="20"/>
          <w:szCs w:val="20"/>
        </w:rPr>
        <w:t>Befestigungsmittel, wie Schrauben, Nieten, etc. verzinkt oder aus Edelstahl</w:t>
      </w:r>
    </w:p>
    <w:p w14:paraId="340B7FC0" w14:textId="77777777" w:rsidR="002B34E8" w:rsidRDefault="002B34E8" w:rsidP="002B34E8">
      <w:pPr>
        <w:rPr>
          <w:rFonts w:ascii="Arial" w:hAnsi="Arial" w:cs="Arial"/>
          <w:sz w:val="20"/>
          <w:szCs w:val="20"/>
        </w:rPr>
      </w:pPr>
    </w:p>
    <w:p w14:paraId="4138B171" w14:textId="36FC1897" w:rsidR="002B34E8" w:rsidRDefault="002B34E8" w:rsidP="002B34E8">
      <w:pPr>
        <w:rPr>
          <w:rFonts w:ascii="Arial" w:hAnsi="Arial" w:cs="Arial"/>
          <w:b/>
          <w:sz w:val="20"/>
          <w:szCs w:val="20"/>
          <w:u w:val="single"/>
        </w:rPr>
      </w:pPr>
      <w:r w:rsidRPr="002B34E8">
        <w:rPr>
          <w:rFonts w:ascii="Arial" w:hAnsi="Arial" w:cs="Arial"/>
          <w:b/>
          <w:sz w:val="20"/>
          <w:szCs w:val="20"/>
          <w:u w:val="single"/>
        </w:rPr>
        <w:t>BAUART:</w:t>
      </w:r>
    </w:p>
    <w:p w14:paraId="6E0F4182" w14:textId="5A50F8E2" w:rsidR="002B34E8" w:rsidRDefault="002B34E8" w:rsidP="002B34E8">
      <w:pPr>
        <w:rPr>
          <w:rFonts w:ascii="Arial" w:hAnsi="Arial" w:cs="Arial"/>
          <w:sz w:val="20"/>
          <w:szCs w:val="20"/>
        </w:rPr>
      </w:pPr>
      <w:r w:rsidRPr="00D865D2">
        <w:rPr>
          <w:rFonts w:ascii="Arial" w:hAnsi="Arial" w:cs="Arial"/>
          <w:sz w:val="20"/>
          <w:szCs w:val="20"/>
        </w:rPr>
        <w:t xml:space="preserve">Wasserfeste </w:t>
      </w:r>
      <w:r>
        <w:rPr>
          <w:rFonts w:ascii="Arial" w:hAnsi="Arial" w:cs="Arial"/>
          <w:sz w:val="20"/>
          <w:szCs w:val="20"/>
        </w:rPr>
        <w:t xml:space="preserve">Garderobenschränke aus </w:t>
      </w:r>
      <w:r w:rsidRPr="00D865D2">
        <w:rPr>
          <w:rFonts w:ascii="Arial" w:hAnsi="Arial" w:cs="Arial"/>
          <w:sz w:val="20"/>
          <w:szCs w:val="20"/>
        </w:rPr>
        <w:t>HPL-Vollkernplatten, in Verbindung mit Aluminiumprofilen</w:t>
      </w:r>
      <w:r>
        <w:rPr>
          <w:rFonts w:ascii="Arial" w:hAnsi="Arial" w:cs="Arial"/>
          <w:sz w:val="20"/>
          <w:szCs w:val="20"/>
        </w:rPr>
        <w:t xml:space="preserve"> in flächenbündiger Optik</w:t>
      </w:r>
      <w:r w:rsidRPr="00D865D2">
        <w:rPr>
          <w:rFonts w:ascii="Arial" w:hAnsi="Arial" w:cs="Arial"/>
          <w:sz w:val="20"/>
          <w:szCs w:val="20"/>
        </w:rPr>
        <w:t>.</w:t>
      </w:r>
      <w:r>
        <w:rPr>
          <w:rFonts w:ascii="Arial" w:hAnsi="Arial" w:cs="Arial"/>
          <w:sz w:val="20"/>
          <w:szCs w:val="20"/>
        </w:rPr>
        <w:t xml:space="preserve"> </w:t>
      </w:r>
      <w:r w:rsidRPr="00F241A0">
        <w:rPr>
          <w:rFonts w:ascii="Arial" w:hAnsi="Arial" w:cs="Arial"/>
          <w:sz w:val="20"/>
          <w:szCs w:val="20"/>
        </w:rPr>
        <w:t>Absolut wasserbeständig, fäulnissicher, kratz-, bruch- und stoßfest.</w:t>
      </w:r>
    </w:p>
    <w:p w14:paraId="3239B44E" w14:textId="77777777" w:rsidR="002B34E8" w:rsidRDefault="002B34E8" w:rsidP="002B34E8">
      <w:pPr>
        <w:rPr>
          <w:rFonts w:ascii="Arial" w:hAnsi="Arial" w:cs="Arial"/>
          <w:sz w:val="20"/>
          <w:szCs w:val="20"/>
        </w:rPr>
      </w:pPr>
    </w:p>
    <w:p w14:paraId="6902F02D" w14:textId="30C4EEDA" w:rsidR="002B34E8" w:rsidRDefault="002B34E8" w:rsidP="002B34E8">
      <w:pPr>
        <w:rPr>
          <w:rFonts w:ascii="Arial" w:hAnsi="Arial" w:cs="Arial"/>
          <w:b/>
          <w:sz w:val="20"/>
          <w:szCs w:val="20"/>
          <w:u w:val="single"/>
        </w:rPr>
      </w:pPr>
      <w:r w:rsidRPr="002B34E8">
        <w:rPr>
          <w:rFonts w:ascii="Arial" w:hAnsi="Arial" w:cs="Arial"/>
          <w:b/>
          <w:sz w:val="20"/>
          <w:szCs w:val="20"/>
          <w:u w:val="single"/>
        </w:rPr>
        <w:t>SCHRANKKORPUS:</w:t>
      </w:r>
    </w:p>
    <w:p w14:paraId="0517B8AE" w14:textId="77777777" w:rsidR="002B34E8" w:rsidRPr="008A0AB1" w:rsidRDefault="002B34E8" w:rsidP="002B34E8">
      <w:pPr>
        <w:spacing w:beforeLines="60" w:before="144" w:afterLines="60" w:after="144"/>
        <w:rPr>
          <w:rFonts w:ascii="Arial" w:hAnsi="Arial" w:cs="Arial"/>
          <w:sz w:val="20"/>
          <w:szCs w:val="20"/>
        </w:rPr>
      </w:pPr>
      <w:r w:rsidRPr="008A0AB1">
        <w:rPr>
          <w:rFonts w:ascii="Arial" w:hAnsi="Arial" w:cs="Arial"/>
          <w:sz w:val="20"/>
          <w:szCs w:val="20"/>
        </w:rPr>
        <w:t>Stabile Steckbauweise aus HPL-Vollkernplatten</w:t>
      </w:r>
      <w:r>
        <w:rPr>
          <w:rFonts w:ascii="Arial" w:hAnsi="Arial" w:cs="Arial"/>
          <w:sz w:val="20"/>
          <w:szCs w:val="20"/>
        </w:rPr>
        <w:t>:</w:t>
      </w:r>
      <w:r w:rsidRPr="008A0AB1">
        <w:rPr>
          <w:rFonts w:ascii="Arial" w:hAnsi="Arial" w:cs="Arial"/>
          <w:sz w:val="20"/>
          <w:szCs w:val="20"/>
        </w:rPr>
        <w:t xml:space="preserve"> Rückwand und Mittelwand aus 4 mm, Deckel und Boden aus 8 mm Vollkernplatten.</w:t>
      </w:r>
    </w:p>
    <w:p w14:paraId="41556556" w14:textId="7A148D4D" w:rsidR="002B34E8" w:rsidRDefault="002B34E8" w:rsidP="002B34E8">
      <w:pPr>
        <w:rPr>
          <w:rFonts w:ascii="Arial" w:hAnsi="Arial" w:cs="Arial"/>
          <w:sz w:val="20"/>
          <w:szCs w:val="20"/>
        </w:rPr>
      </w:pPr>
      <w:r w:rsidRPr="008A0AB1">
        <w:rPr>
          <w:rFonts w:ascii="Arial" w:hAnsi="Arial" w:cs="Arial"/>
          <w:sz w:val="20"/>
          <w:szCs w:val="20"/>
        </w:rPr>
        <w:t xml:space="preserve">Verbindung der Rückwand mit den Seitenwänden durch abgerundete Aluminiumprofile, weiß pulverbeschichtet. Entlüftung durch zurückgesetzten Boden und Deckel. </w:t>
      </w:r>
      <w:r w:rsidRPr="008A0AB1">
        <w:rPr>
          <w:rFonts w:ascii="Arial" w:hAnsi="Arial" w:cs="Arial"/>
          <w:noProof/>
          <w:sz w:val="20"/>
          <w:szCs w:val="20"/>
        </w:rPr>
        <mc:AlternateContent>
          <mc:Choice Requires="wps">
            <w:drawing>
              <wp:anchor distT="0" distB="0" distL="114300" distR="114300" simplePos="0" relativeHeight="251661312" behindDoc="0" locked="0" layoutInCell="1" allowOverlap="1" wp14:anchorId="017DB59E" wp14:editId="4EAD1E94">
                <wp:simplePos x="0" y="0"/>
                <wp:positionH relativeFrom="column">
                  <wp:posOffset>-29210</wp:posOffset>
                </wp:positionH>
                <wp:positionV relativeFrom="paragraph">
                  <wp:posOffset>8981440</wp:posOffset>
                </wp:positionV>
                <wp:extent cx="7620000" cy="990600"/>
                <wp:effectExtent l="0" t="0" r="0" b="0"/>
                <wp:wrapNone/>
                <wp:docPr id="99787976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D7368" w14:textId="77777777" w:rsidR="002B34E8" w:rsidRPr="008539A1" w:rsidRDefault="002B34E8" w:rsidP="002B34E8">
                            <w:pPr>
                              <w:jc w:val="center"/>
                              <w:rPr>
                                <w:rFonts w:ascii="Arial" w:hAnsi="Arial" w:cs="Arial"/>
                                <w:i/>
                                <w:sz w:val="28"/>
                                <w:szCs w:val="28"/>
                              </w:rPr>
                            </w:pPr>
                            <w:r w:rsidRPr="008539A1">
                              <w:rPr>
                                <w:rFonts w:ascii="Arial" w:hAnsi="Arial" w:cs="Arial"/>
                                <w:i/>
                                <w:sz w:val="28"/>
                                <w:szCs w:val="28"/>
                              </w:rPr>
                              <w:t>aktuelle Texte auch für Produktvarianten für Ihre Ausschreibung</w:t>
                            </w:r>
                          </w:p>
                          <w:p w14:paraId="78E1041E" w14:textId="77777777" w:rsidR="002B34E8" w:rsidRPr="008539A1" w:rsidRDefault="002B34E8" w:rsidP="002B34E8">
                            <w:pPr>
                              <w:jc w:val="center"/>
                              <w:rPr>
                                <w:rFonts w:ascii="Arial" w:hAnsi="Arial" w:cs="Arial"/>
                                <w:i/>
                                <w:sz w:val="28"/>
                                <w:szCs w:val="28"/>
                              </w:rPr>
                            </w:pPr>
                            <w:r w:rsidRPr="008539A1">
                              <w:rPr>
                                <w:rFonts w:ascii="Arial" w:hAnsi="Arial" w:cs="Arial"/>
                                <w:i/>
                                <w:sz w:val="28"/>
                                <w:szCs w:val="28"/>
                              </w:rPr>
                              <w:t>finden Sie auf unserer Internetseite</w:t>
                            </w:r>
                          </w:p>
                          <w:p w14:paraId="6B67DA99" w14:textId="77777777" w:rsidR="002B34E8" w:rsidRPr="008539A1" w:rsidRDefault="002B34E8" w:rsidP="002B34E8">
                            <w:pPr>
                              <w:jc w:val="center"/>
                              <w:rPr>
                                <w:rFonts w:ascii="Arial" w:hAnsi="Arial" w:cs="Arial"/>
                                <w:i/>
                                <w:sz w:val="28"/>
                                <w:szCs w:val="28"/>
                              </w:rPr>
                            </w:pPr>
                          </w:p>
                          <w:p w14:paraId="0A3A0869" w14:textId="77777777" w:rsidR="002B34E8" w:rsidRPr="008539A1" w:rsidRDefault="002B34E8" w:rsidP="002B34E8">
                            <w:pPr>
                              <w:jc w:val="center"/>
                            </w:pPr>
                            <w:r w:rsidRPr="008539A1">
                              <w:rPr>
                                <w:rFonts w:ascii="Arial" w:hAnsi="Arial" w:cs="Arial"/>
                                <w:i/>
                                <w:sz w:val="28"/>
                                <w:szCs w:val="28"/>
                              </w:rPr>
                              <w:t>www.schaefer-tws.de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DB59E" id="_x0000_t202" coordsize="21600,21600" o:spt="202" path="m,l,21600r21600,l21600,xe">
                <v:stroke joinstyle="miter"/>
                <v:path gradientshapeok="t" o:connecttype="rect"/>
              </v:shapetype>
              <v:shape id="Text Box 6" o:spid="_x0000_s1026" type="#_x0000_t202" style="position:absolute;margin-left:-2.3pt;margin-top:707.2pt;width:600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" stroked="f">
                <v:textbox>
                  <w:txbxContent>
                    <w:p w14:paraId="041D7368" w14:textId="77777777" w:rsidR="002B34E8" w:rsidRPr="008539A1" w:rsidRDefault="002B34E8" w:rsidP="002B34E8">
                      <w:pPr>
                        <w:jc w:val="center"/>
                        <w:rPr>
                          <w:rFonts w:ascii="Arial" w:hAnsi="Arial" w:cs="Arial"/>
                          <w:i/>
                          <w:sz w:val="28"/>
                          <w:szCs w:val="28"/>
                        </w:rPr>
                      </w:pPr>
                      <w:r w:rsidRPr="008539A1">
                        <w:rPr>
                          <w:rFonts w:ascii="Arial" w:hAnsi="Arial" w:cs="Arial"/>
                          <w:i/>
                          <w:sz w:val="28"/>
                          <w:szCs w:val="28"/>
                        </w:rPr>
                        <w:t>aktuelle Texte auch für Produktvarianten für Ihre Ausschreibung</w:t>
                      </w:r>
                    </w:p>
                    <w:p w14:paraId="78E1041E" w14:textId="77777777" w:rsidR="002B34E8" w:rsidRPr="008539A1" w:rsidRDefault="002B34E8" w:rsidP="002B34E8">
                      <w:pPr>
                        <w:jc w:val="center"/>
                        <w:rPr>
                          <w:rFonts w:ascii="Arial" w:hAnsi="Arial" w:cs="Arial"/>
                          <w:i/>
                          <w:sz w:val="28"/>
                          <w:szCs w:val="28"/>
                        </w:rPr>
                      </w:pPr>
                      <w:r w:rsidRPr="008539A1">
                        <w:rPr>
                          <w:rFonts w:ascii="Arial" w:hAnsi="Arial" w:cs="Arial"/>
                          <w:i/>
                          <w:sz w:val="28"/>
                          <w:szCs w:val="28"/>
                        </w:rPr>
                        <w:t>finden Sie auf unserer Internetseite</w:t>
                      </w:r>
                    </w:p>
                    <w:p w14:paraId="6B67DA99" w14:textId="77777777" w:rsidR="002B34E8" w:rsidRPr="008539A1" w:rsidRDefault="002B34E8" w:rsidP="002B34E8">
                      <w:pPr>
                        <w:jc w:val="center"/>
                        <w:rPr>
                          <w:rFonts w:ascii="Arial" w:hAnsi="Arial" w:cs="Arial"/>
                          <w:i/>
                          <w:sz w:val="28"/>
                          <w:szCs w:val="28"/>
                        </w:rPr>
                      </w:pPr>
                    </w:p>
                    <w:p w14:paraId="0A3A0869" w14:textId="77777777" w:rsidR="002B34E8" w:rsidRPr="008539A1" w:rsidRDefault="002B34E8" w:rsidP="002B34E8">
                      <w:pPr>
                        <w:jc w:val="center"/>
                      </w:pPr>
                      <w:r w:rsidRPr="008539A1">
                        <w:rPr>
                          <w:rFonts w:ascii="Arial" w:hAnsi="Arial" w:cs="Arial"/>
                          <w:i/>
                          <w:sz w:val="28"/>
                          <w:szCs w:val="28"/>
                        </w:rPr>
                        <w:t>www.schaefer-tws.de</w:t>
                      </w:r>
                    </w:p>
                  </w:txbxContent>
                </v:textbox>
              </v:shape>
            </w:pict>
          </mc:Fallback>
        </mc:AlternateContent>
      </w:r>
      <w:r w:rsidRPr="008A0AB1">
        <w:rPr>
          <w:rFonts w:ascii="Arial" w:hAnsi="Arial" w:cs="Arial"/>
          <w:sz w:val="20"/>
          <w:szCs w:val="20"/>
        </w:rPr>
        <w:t>Dekorseitenwand aus 13 mm Vollkernplatten.</w:t>
      </w:r>
    </w:p>
    <w:p w14:paraId="74BE5B9B" w14:textId="77777777" w:rsidR="002B34E8" w:rsidRDefault="002B34E8" w:rsidP="002B34E8">
      <w:pPr>
        <w:rPr>
          <w:rFonts w:ascii="Arial" w:hAnsi="Arial" w:cs="Arial"/>
          <w:sz w:val="20"/>
          <w:szCs w:val="20"/>
        </w:rPr>
      </w:pPr>
    </w:p>
    <w:p w14:paraId="6A0738B8" w14:textId="77777777" w:rsidR="002B34E8" w:rsidRPr="002B34E8" w:rsidRDefault="002B34E8" w:rsidP="002B34E8">
      <w:pPr>
        <w:spacing w:beforeLines="60" w:before="144" w:afterLines="60" w:after="144"/>
        <w:rPr>
          <w:rFonts w:ascii="Arial" w:hAnsi="Arial" w:cs="Arial"/>
          <w:b/>
          <w:sz w:val="20"/>
          <w:szCs w:val="20"/>
          <w:u w:val="single"/>
        </w:rPr>
      </w:pPr>
      <w:r w:rsidRPr="002B34E8">
        <w:rPr>
          <w:rFonts w:ascii="Arial" w:hAnsi="Arial" w:cs="Arial"/>
          <w:b/>
          <w:sz w:val="20"/>
          <w:szCs w:val="20"/>
          <w:u w:val="single"/>
        </w:rPr>
        <w:t>TÜREN:</w:t>
      </w:r>
    </w:p>
    <w:p w14:paraId="6E3107DA" w14:textId="574E2350" w:rsidR="002B34E8" w:rsidRDefault="002B34E8" w:rsidP="002B34E8">
      <w:pPr>
        <w:rPr>
          <w:rFonts w:ascii="Arial" w:hAnsi="Arial" w:cs="Arial"/>
          <w:sz w:val="20"/>
          <w:szCs w:val="20"/>
        </w:rPr>
      </w:pPr>
      <w:r w:rsidRPr="008A0AB1">
        <w:rPr>
          <w:rFonts w:ascii="Arial" w:hAnsi="Arial" w:cs="Arial"/>
          <w:sz w:val="20"/>
          <w:szCs w:val="20"/>
        </w:rPr>
        <w:t xml:space="preserve">Türen aus 13 mm starken HPL-Vollkernplatten, Ecken </w:t>
      </w:r>
      <w:r>
        <w:rPr>
          <w:rFonts w:ascii="Arial" w:hAnsi="Arial" w:cs="Arial"/>
          <w:sz w:val="20"/>
          <w:szCs w:val="20"/>
        </w:rPr>
        <w:t xml:space="preserve">körperfreundlich </w:t>
      </w:r>
      <w:r w:rsidRPr="008A0AB1">
        <w:rPr>
          <w:rFonts w:ascii="Arial" w:hAnsi="Arial" w:cs="Arial"/>
          <w:sz w:val="20"/>
          <w:szCs w:val="20"/>
        </w:rPr>
        <w:t>abgerundet, Radius 5 mm.  Stabile, verdeckte Türbänder aus Edelstahl. Ein Türstopper aus 7 mm Edelstahl begrenzt die Öffnung auf 95 Grad. Der Türstopper ist im Anschlag durch einen Gummi zur Minderung der Geräuschentwicklung gedämpft. Systeme ohne gedämpfte Türstopper sind nicht zugelassen.</w:t>
      </w:r>
    </w:p>
    <w:p w14:paraId="660802E1" w14:textId="77777777" w:rsidR="002B34E8" w:rsidRDefault="002B34E8" w:rsidP="002B34E8">
      <w:pPr>
        <w:rPr>
          <w:rFonts w:ascii="Arial" w:hAnsi="Arial" w:cs="Arial"/>
          <w:sz w:val="20"/>
          <w:szCs w:val="20"/>
        </w:rPr>
      </w:pPr>
    </w:p>
    <w:p w14:paraId="23E8CB51" w14:textId="77777777" w:rsidR="002B34E8" w:rsidRPr="002B34E8" w:rsidRDefault="002B34E8" w:rsidP="002B34E8">
      <w:pPr>
        <w:spacing w:beforeLines="60" w:before="144" w:afterLines="60" w:after="144"/>
        <w:rPr>
          <w:rFonts w:ascii="Arial" w:hAnsi="Arial" w:cs="Arial"/>
          <w:b/>
          <w:sz w:val="20"/>
          <w:szCs w:val="20"/>
          <w:u w:val="single"/>
        </w:rPr>
      </w:pPr>
      <w:r w:rsidRPr="002B34E8">
        <w:rPr>
          <w:rFonts w:ascii="Arial" w:hAnsi="Arial" w:cs="Arial"/>
          <w:b/>
          <w:sz w:val="20"/>
          <w:szCs w:val="20"/>
          <w:u w:val="single"/>
        </w:rPr>
        <w:t>SCHLOSS:</w:t>
      </w:r>
    </w:p>
    <w:p w14:paraId="1E83C66D" w14:textId="77777777" w:rsidR="002B34E8" w:rsidRDefault="002B34E8" w:rsidP="002B34E8">
      <w:pPr>
        <w:spacing w:beforeLines="60" w:before="144" w:afterLines="60" w:after="144"/>
        <w:rPr>
          <w:rFonts w:ascii="Arial" w:hAnsi="Arial" w:cs="Arial"/>
          <w:b/>
          <w:color w:val="4472C4" w:themeColor="accent1"/>
          <w:sz w:val="20"/>
          <w:szCs w:val="20"/>
        </w:rPr>
      </w:pPr>
      <w:r w:rsidRPr="008A0AB1">
        <w:rPr>
          <w:rFonts w:ascii="Arial" w:hAnsi="Arial" w:cs="Arial"/>
          <w:sz w:val="20"/>
          <w:szCs w:val="20"/>
        </w:rPr>
        <w:lastRenderedPageBreak/>
        <w:t>Sicherheits-Zylinder-Hebel-Schloss als Hauptschließanlage.</w:t>
      </w:r>
      <w:r>
        <w:rPr>
          <w:rFonts w:ascii="Arial" w:hAnsi="Arial" w:cs="Arial"/>
          <w:sz w:val="20"/>
          <w:szCs w:val="20"/>
        </w:rPr>
        <w:br/>
      </w:r>
    </w:p>
    <w:p w14:paraId="40600276" w14:textId="77777777" w:rsidR="002B34E8" w:rsidRDefault="002B34E8" w:rsidP="002B34E8">
      <w:pPr>
        <w:spacing w:beforeLines="60" w:before="144" w:afterLines="60" w:after="144"/>
        <w:rPr>
          <w:rFonts w:ascii="Arial" w:hAnsi="Arial" w:cs="Arial"/>
          <w:b/>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Münzpfandschloss, wasserfest, für den Einwurf von 1 Euro und 2 Euro als Hauptsschließanlage.</w:t>
      </w:r>
    </w:p>
    <w:p w14:paraId="3E4B51EB" w14:textId="77777777" w:rsidR="002B34E8" w:rsidRDefault="002B34E8" w:rsidP="002B34E8">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Drehriegelverschluss für bauseitiges Vorhängeschloss. </w:t>
      </w:r>
    </w:p>
    <w:p w14:paraId="6D95B90B" w14:textId="6A92712C" w:rsidR="002B34E8" w:rsidRDefault="002B34E8" w:rsidP="002B34E8">
      <w:pPr>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Türen vorgereichtet für den Einbau eines bauseitig zur Verfügung gestellten Schloss des Typs XXXX (bitte spezifizieren). Der Einbau ist durch den Auftragnehmer vorzunehmen und in einer separaten Position ausgeschrieben.</w:t>
      </w:r>
    </w:p>
    <w:p w14:paraId="64E2BB04" w14:textId="77777777" w:rsidR="002B34E8" w:rsidRPr="002B34E8" w:rsidRDefault="002B34E8" w:rsidP="002B34E8">
      <w:pPr>
        <w:rPr>
          <w:rFonts w:ascii="Arial" w:hAnsi="Arial" w:cs="Arial"/>
          <w:color w:val="4472C4" w:themeColor="accent1"/>
          <w:sz w:val="20"/>
          <w:szCs w:val="20"/>
          <w:u w:val="single"/>
        </w:rPr>
      </w:pPr>
    </w:p>
    <w:p w14:paraId="367E9992" w14:textId="674A002C" w:rsidR="002B34E8" w:rsidRDefault="002B34E8" w:rsidP="002B34E8">
      <w:pPr>
        <w:rPr>
          <w:rFonts w:ascii="Arial" w:hAnsi="Arial" w:cs="Arial"/>
          <w:b/>
          <w:sz w:val="20"/>
          <w:szCs w:val="20"/>
          <w:u w:val="single"/>
        </w:rPr>
      </w:pPr>
      <w:r w:rsidRPr="002B34E8">
        <w:rPr>
          <w:rFonts w:ascii="Arial" w:hAnsi="Arial" w:cs="Arial"/>
          <w:b/>
          <w:sz w:val="20"/>
          <w:szCs w:val="20"/>
          <w:u w:val="single"/>
        </w:rPr>
        <w:t>NUMMERIERUNG:</w:t>
      </w:r>
    </w:p>
    <w:p w14:paraId="184AE631" w14:textId="77777777" w:rsidR="002B34E8" w:rsidRDefault="002B34E8" w:rsidP="002B34E8">
      <w:pPr>
        <w:spacing w:beforeLines="60" w:before="144" w:afterLines="60" w:after="144"/>
        <w:rPr>
          <w:rFonts w:ascii="Arial" w:hAnsi="Arial" w:cs="Arial"/>
          <w:b/>
          <w:color w:val="4472C4" w:themeColor="accent1"/>
          <w:sz w:val="20"/>
          <w:szCs w:val="20"/>
        </w:rPr>
      </w:pPr>
      <w:r w:rsidRPr="009269D2">
        <w:rPr>
          <w:rFonts w:ascii="Arial" w:hAnsi="Arial" w:cs="Arial"/>
          <w:sz w:val="20"/>
          <w:szCs w:val="20"/>
        </w:rPr>
        <w:t>Nummernschild, stabil genietet in Aluminiumoptik mit schwarzen Ziffern, dreistellig</w:t>
      </w:r>
      <w:r>
        <w:rPr>
          <w:rFonts w:ascii="Arial" w:hAnsi="Arial" w:cs="Arial"/>
          <w:sz w:val="20"/>
          <w:szCs w:val="20"/>
        </w:rPr>
        <w:t xml:space="preserve">. </w:t>
      </w:r>
      <w:r>
        <w:rPr>
          <w:rFonts w:ascii="Arial" w:hAnsi="Arial" w:cs="Arial"/>
          <w:sz w:val="20"/>
          <w:szCs w:val="20"/>
        </w:rPr>
        <w:br/>
      </w:r>
    </w:p>
    <w:p w14:paraId="05B1FD31" w14:textId="0C6DB1C8" w:rsidR="002B34E8" w:rsidRDefault="002B34E8" w:rsidP="002B34E8">
      <w:pPr>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Nummerierung in das HPL der Türe eingefräst. Schriftart Arial, Höhe 20 mm, Zahlen komplett ausgefräst, dreistellig.</w:t>
      </w:r>
    </w:p>
    <w:p w14:paraId="0B447625" w14:textId="77777777" w:rsidR="002B34E8" w:rsidRPr="002B34E8" w:rsidRDefault="002B34E8" w:rsidP="002B34E8">
      <w:pPr>
        <w:rPr>
          <w:rFonts w:ascii="Arial" w:hAnsi="Arial" w:cs="Arial"/>
          <w:color w:val="4472C4" w:themeColor="accent1"/>
          <w:sz w:val="20"/>
          <w:szCs w:val="20"/>
          <w:u w:val="single"/>
        </w:rPr>
      </w:pPr>
    </w:p>
    <w:p w14:paraId="14C08B16" w14:textId="39A499F8" w:rsidR="002B34E8" w:rsidRDefault="002B34E8" w:rsidP="002B34E8">
      <w:pPr>
        <w:rPr>
          <w:rFonts w:ascii="Arial" w:hAnsi="Arial" w:cs="Arial"/>
          <w:b/>
          <w:sz w:val="20"/>
          <w:szCs w:val="20"/>
          <w:u w:val="single"/>
        </w:rPr>
      </w:pPr>
      <w:r w:rsidRPr="002B34E8">
        <w:rPr>
          <w:rFonts w:ascii="Arial" w:hAnsi="Arial" w:cs="Arial"/>
          <w:b/>
          <w:sz w:val="20"/>
          <w:szCs w:val="20"/>
          <w:u w:val="single"/>
        </w:rPr>
        <w:t>INNENAUSSTATTUNG:</w:t>
      </w:r>
    </w:p>
    <w:p w14:paraId="0759AB25" w14:textId="16074CD6" w:rsidR="002B34E8" w:rsidRDefault="002B34E8" w:rsidP="002B34E8">
      <w:pPr>
        <w:rPr>
          <w:rFonts w:ascii="Arial" w:hAnsi="Arial" w:cs="Arial"/>
          <w:sz w:val="20"/>
          <w:szCs w:val="20"/>
        </w:rPr>
      </w:pPr>
      <w:r w:rsidRPr="00A9161B">
        <w:rPr>
          <w:rFonts w:ascii="Arial" w:hAnsi="Arial" w:cs="Arial"/>
          <w:sz w:val="20"/>
          <w:szCs w:val="20"/>
        </w:rPr>
        <w:t>Durchgehende feststehende Mittelwand aus 13 mm Vollkernplatten, pro Seite eine Hutablage aus 13 mm Vollkernplatten mit darunter liegender, durchgehender Aluminiumrundrohr Kleiderstange und einem Zweifach-Schiebehaken.</w:t>
      </w:r>
    </w:p>
    <w:p w14:paraId="66C1B86C" w14:textId="77777777" w:rsidR="002B34E8" w:rsidRDefault="002B34E8" w:rsidP="002B34E8">
      <w:pPr>
        <w:rPr>
          <w:rFonts w:ascii="Arial" w:hAnsi="Arial" w:cs="Arial"/>
          <w:sz w:val="20"/>
          <w:szCs w:val="20"/>
        </w:rPr>
      </w:pPr>
    </w:p>
    <w:p w14:paraId="3F7617FB" w14:textId="2095CA48" w:rsidR="002B34E8" w:rsidRDefault="002B34E8" w:rsidP="002B34E8">
      <w:pPr>
        <w:spacing w:beforeLines="60" w:before="144" w:afterLines="60" w:after="144"/>
        <w:rPr>
          <w:rFonts w:ascii="Arial" w:hAnsi="Arial" w:cs="Arial"/>
          <w:b/>
          <w:sz w:val="20"/>
          <w:szCs w:val="20"/>
          <w:u w:val="single"/>
        </w:rPr>
      </w:pPr>
      <w:r w:rsidRPr="002B34E8">
        <w:rPr>
          <w:rFonts w:ascii="Arial" w:hAnsi="Arial" w:cs="Arial"/>
          <w:b/>
          <w:sz w:val="20"/>
          <w:szCs w:val="20"/>
          <w:u w:val="single"/>
        </w:rPr>
        <w:t>FARBEN:</w:t>
      </w:r>
    </w:p>
    <w:p w14:paraId="421A7A7F" w14:textId="77777777" w:rsidR="002C6B7F" w:rsidRDefault="002C6B7F" w:rsidP="002C6B7F">
      <w:pPr>
        <w:spacing w:beforeLines="60" w:before="144" w:afterLines="60" w:after="144"/>
        <w:rPr>
          <w:rFonts w:ascii="Arial" w:hAnsi="Arial" w:cs="Arial"/>
          <w:sz w:val="20"/>
          <w:szCs w:val="20"/>
        </w:rPr>
      </w:pPr>
      <w:r w:rsidRPr="00F241A0">
        <w:rPr>
          <w:rFonts w:ascii="Arial" w:hAnsi="Arial" w:cs="Arial"/>
          <w:sz w:val="20"/>
          <w:szCs w:val="20"/>
        </w:rPr>
        <w:t>Platten und Beschläge gemäß Herstellerfarbkarte. Profile naturfarben eloxiert (E6/EV1).</w:t>
      </w:r>
    </w:p>
    <w:p w14:paraId="07A8442B" w14:textId="77777777" w:rsidR="002B34E8" w:rsidRDefault="002B34E8" w:rsidP="002B34E8">
      <w:pPr>
        <w:spacing w:beforeLines="60" w:before="144" w:afterLines="60" w:after="144"/>
        <w:rPr>
          <w:rFonts w:ascii="Arial" w:hAnsi="Arial" w:cs="Arial"/>
          <w:sz w:val="20"/>
          <w:szCs w:val="20"/>
        </w:rPr>
      </w:pPr>
    </w:p>
    <w:p w14:paraId="4030B8A3" w14:textId="0F7EC73D" w:rsidR="002B34E8" w:rsidRDefault="002B34E8" w:rsidP="002B34E8">
      <w:pPr>
        <w:spacing w:beforeLines="60" w:before="144" w:afterLines="60" w:after="144"/>
        <w:rPr>
          <w:rFonts w:ascii="Arial" w:hAnsi="Arial" w:cs="Arial"/>
          <w:b/>
          <w:sz w:val="20"/>
          <w:szCs w:val="20"/>
          <w:u w:val="single"/>
        </w:rPr>
      </w:pPr>
      <w:r w:rsidRPr="002B34E8">
        <w:rPr>
          <w:rFonts w:ascii="Arial" w:hAnsi="Arial" w:cs="Arial"/>
          <w:b/>
          <w:sz w:val="20"/>
          <w:szCs w:val="20"/>
          <w:u w:val="single"/>
        </w:rPr>
        <w:t>STANDARDMAßE:</w:t>
      </w:r>
    </w:p>
    <w:p w14:paraId="6CC6F522" w14:textId="35A156D1" w:rsidR="002B34E8" w:rsidRDefault="002B34E8" w:rsidP="002B34E8">
      <w:pPr>
        <w:spacing w:beforeLines="60" w:before="144" w:afterLines="60" w:after="144"/>
        <w:rPr>
          <w:rFonts w:ascii="Arial" w:hAnsi="Arial" w:cs="Arial"/>
          <w:sz w:val="20"/>
          <w:szCs w:val="20"/>
        </w:rPr>
      </w:pPr>
      <w:r>
        <w:rPr>
          <w:rFonts w:ascii="Arial" w:hAnsi="Arial" w:cs="Arial"/>
          <w:sz w:val="20"/>
          <w:szCs w:val="20"/>
        </w:rPr>
        <w:t xml:space="preserve">Breite: </w:t>
      </w:r>
      <w:r>
        <w:rPr>
          <w:rFonts w:ascii="Arial" w:hAnsi="Arial" w:cs="Arial"/>
          <w:sz w:val="20"/>
          <w:szCs w:val="20"/>
        </w:rPr>
        <w:tab/>
        <w:t>600 mm</w:t>
      </w:r>
      <w:r>
        <w:rPr>
          <w:rFonts w:ascii="Arial" w:hAnsi="Arial" w:cs="Arial"/>
          <w:sz w:val="20"/>
          <w:szCs w:val="20"/>
        </w:rPr>
        <w:br/>
        <w:t>Tiefe:</w:t>
      </w:r>
      <w:r>
        <w:rPr>
          <w:rFonts w:ascii="Arial" w:hAnsi="Arial" w:cs="Arial"/>
          <w:sz w:val="20"/>
          <w:szCs w:val="20"/>
        </w:rPr>
        <w:tab/>
        <w:t>500 mm</w:t>
      </w:r>
      <w:r>
        <w:rPr>
          <w:rFonts w:ascii="Arial" w:hAnsi="Arial" w:cs="Arial"/>
          <w:sz w:val="20"/>
          <w:szCs w:val="20"/>
        </w:rPr>
        <w:br/>
        <w:t>Höhe:</w:t>
      </w:r>
      <w:r>
        <w:rPr>
          <w:rFonts w:ascii="Arial" w:hAnsi="Arial" w:cs="Arial"/>
          <w:sz w:val="20"/>
          <w:szCs w:val="20"/>
        </w:rPr>
        <w:tab/>
        <w:t>1.850 mm (Korpushöhe ohne Untergestell bzw. Sockel)</w:t>
      </w:r>
      <w:r>
        <w:rPr>
          <w:rFonts w:ascii="Arial" w:hAnsi="Arial" w:cs="Arial"/>
          <w:sz w:val="20"/>
          <w:szCs w:val="20"/>
        </w:rPr>
        <w:br/>
        <w:t>Höhe:</w:t>
      </w:r>
      <w:r>
        <w:rPr>
          <w:rFonts w:ascii="Arial" w:hAnsi="Arial" w:cs="Arial"/>
          <w:sz w:val="20"/>
          <w:szCs w:val="20"/>
        </w:rPr>
        <w:tab/>
        <w:t>1.570 mm (Korpushöhe ohne Untergestell bzw. Sockel bei Montage mit vorgebauter Sitzbank)</w:t>
      </w:r>
    </w:p>
    <w:p w14:paraId="30719749" w14:textId="77777777" w:rsidR="002B34E8" w:rsidRPr="002B34E8" w:rsidRDefault="002B34E8" w:rsidP="002B34E8">
      <w:pPr>
        <w:spacing w:beforeLines="60" w:before="144" w:afterLines="60" w:after="144"/>
        <w:rPr>
          <w:rFonts w:ascii="Arial" w:hAnsi="Arial" w:cs="Arial"/>
          <w:sz w:val="20"/>
          <w:szCs w:val="20"/>
          <w:u w:val="single"/>
        </w:rPr>
      </w:pPr>
    </w:p>
    <w:p w14:paraId="60A8A7B7" w14:textId="77777777" w:rsidR="002B34E8" w:rsidRDefault="002B34E8" w:rsidP="002B34E8">
      <w:pPr>
        <w:spacing w:beforeLines="60" w:before="144" w:afterLines="60" w:after="144"/>
        <w:rPr>
          <w:rFonts w:ascii="Arial" w:hAnsi="Arial" w:cs="Arial"/>
          <w:b/>
          <w:sz w:val="20"/>
          <w:szCs w:val="20"/>
          <w:u w:val="single"/>
        </w:rPr>
      </w:pPr>
      <w:r w:rsidRPr="002B34E8">
        <w:rPr>
          <w:rFonts w:ascii="Arial" w:hAnsi="Arial" w:cs="Arial"/>
          <w:b/>
          <w:sz w:val="20"/>
          <w:szCs w:val="20"/>
          <w:u w:val="single"/>
        </w:rPr>
        <w:t>MONTAGE:</w:t>
      </w:r>
    </w:p>
    <w:p w14:paraId="27001101" w14:textId="77777777" w:rsidR="002B34E8" w:rsidRPr="00540090" w:rsidRDefault="002B34E8" w:rsidP="002B34E8">
      <w:pPr>
        <w:spacing w:beforeLines="60" w:before="144" w:afterLines="60" w:after="144"/>
        <w:rPr>
          <w:rFonts w:ascii="Arial" w:hAnsi="Arial" w:cs="Arial"/>
          <w:sz w:val="20"/>
          <w:szCs w:val="20"/>
        </w:rPr>
      </w:pPr>
      <w:r w:rsidRPr="00540090">
        <w:rPr>
          <w:rFonts w:ascii="Arial" w:hAnsi="Arial" w:cs="Arial"/>
          <w:sz w:val="20"/>
          <w:szCs w:val="20"/>
        </w:rPr>
        <w:t>Montage der Schränke auf einem Sockel aus Aluminiumuntergestell mit Rundrohr d = 40 mm, pulverbeschichtet oder eloxiert, mit verstellbaren Schraubfüßen, 150 mm hoch</w:t>
      </w:r>
    </w:p>
    <w:p w14:paraId="48991FF1" w14:textId="77777777" w:rsidR="002B34E8" w:rsidRDefault="002B34E8" w:rsidP="002B34E8">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color w:val="4472C4" w:themeColor="accent1"/>
          <w:sz w:val="20"/>
          <w:szCs w:val="20"/>
        </w:rPr>
        <w:t xml:space="preserve"> </w:t>
      </w:r>
      <w:r>
        <w:rPr>
          <w:rFonts w:ascii="Arial" w:hAnsi="Arial" w:cs="Arial"/>
          <w:color w:val="4472C4" w:themeColor="accent1"/>
          <w:sz w:val="20"/>
          <w:szCs w:val="20"/>
        </w:rPr>
        <w:br/>
        <w:t>Montage der Schränke auf einem bauseitigen geschlossenen und gefliesten Sockel, 120 mm hoch.</w:t>
      </w:r>
    </w:p>
    <w:p w14:paraId="356B2C74" w14:textId="40837EA9" w:rsidR="002B34E8" w:rsidRPr="00540090" w:rsidRDefault="002B34E8" w:rsidP="002B34E8">
      <w:pPr>
        <w:spacing w:beforeLines="60" w:before="144" w:afterLines="60" w:after="144"/>
        <w:rPr>
          <w:rFonts w:ascii="Arial" w:hAnsi="Arial" w:cs="Arial"/>
          <w:sz w:val="20"/>
          <w:szCs w:val="20"/>
        </w:rPr>
      </w:pPr>
      <w:r>
        <w:rPr>
          <w:rFonts w:ascii="Arial" w:hAnsi="Arial" w:cs="Arial"/>
          <w:b/>
          <w:color w:val="4472C4" w:themeColor="accent1"/>
          <w:sz w:val="20"/>
          <w:szCs w:val="20"/>
        </w:rPr>
        <w:t>Als Alternative:</w:t>
      </w:r>
      <w:r>
        <w:rPr>
          <w:rFonts w:ascii="Arial" w:hAnsi="Arial" w:cs="Arial"/>
          <w:color w:val="4472C4" w:themeColor="accent1"/>
          <w:sz w:val="20"/>
          <w:szCs w:val="20"/>
        </w:rPr>
        <w:t xml:space="preserve"> </w:t>
      </w:r>
      <w:r>
        <w:rPr>
          <w:rFonts w:ascii="Arial" w:hAnsi="Arial" w:cs="Arial"/>
          <w:color w:val="4472C4" w:themeColor="accent1"/>
          <w:sz w:val="20"/>
          <w:szCs w:val="20"/>
        </w:rPr>
        <w:br/>
        <w:t>Montage der Schränke auf einem Sockel aus Aluminiumuntergestell mit Rundrohr d = 40 mm, pulverbeschichtet oder eloxiert, mit verstellbaren Schraubfüßen, 370 mm hoch mit vorgebauter Sitzbank aus einer 2</w:t>
      </w:r>
      <w:r w:rsidR="00D029D8">
        <w:rPr>
          <w:rFonts w:ascii="Arial" w:hAnsi="Arial" w:cs="Arial"/>
          <w:color w:val="4472C4" w:themeColor="accent1"/>
          <w:sz w:val="20"/>
          <w:szCs w:val="20"/>
        </w:rPr>
        <w:t>6</w:t>
      </w:r>
      <w:r>
        <w:rPr>
          <w:rFonts w:ascii="Arial" w:hAnsi="Arial" w:cs="Arial"/>
          <w:color w:val="4472C4" w:themeColor="accent1"/>
          <w:sz w:val="20"/>
          <w:szCs w:val="20"/>
        </w:rPr>
        <w:t xml:space="preserve"> mm starken HPL-Vollkernauflage</w:t>
      </w:r>
      <w:r w:rsidRPr="00540090">
        <w:rPr>
          <w:rFonts w:ascii="Arial" w:hAnsi="Arial" w:cs="Arial"/>
          <w:color w:val="4472C4" w:themeColor="accent1"/>
          <w:sz w:val="20"/>
          <w:szCs w:val="20"/>
        </w:rPr>
        <w:t>.</w:t>
      </w:r>
    </w:p>
    <w:p w14:paraId="6B95380D" w14:textId="3B3DC419" w:rsidR="002B34E8" w:rsidRPr="00540090" w:rsidRDefault="002B34E8" w:rsidP="002B34E8">
      <w:pPr>
        <w:spacing w:beforeLines="60" w:before="144" w:afterLines="60" w:after="144"/>
        <w:rPr>
          <w:rFonts w:ascii="Arial" w:hAnsi="Arial" w:cs="Arial"/>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540090">
        <w:rPr>
          <w:rFonts w:ascii="Arial" w:hAnsi="Arial" w:cs="Arial"/>
          <w:color w:val="4472C4" w:themeColor="accent1"/>
          <w:sz w:val="20"/>
          <w:szCs w:val="20"/>
        </w:rPr>
        <w:t xml:space="preserve">Montage der Schränke auf einem </w:t>
      </w:r>
      <w:r>
        <w:rPr>
          <w:rFonts w:ascii="Arial" w:hAnsi="Arial" w:cs="Arial"/>
          <w:color w:val="4472C4" w:themeColor="accent1"/>
          <w:sz w:val="20"/>
          <w:szCs w:val="20"/>
        </w:rPr>
        <w:t xml:space="preserve">bauseitigen geschlossenen und gefliesten </w:t>
      </w:r>
      <w:r w:rsidRPr="00540090">
        <w:rPr>
          <w:rFonts w:ascii="Arial" w:hAnsi="Arial" w:cs="Arial"/>
          <w:color w:val="4472C4" w:themeColor="accent1"/>
          <w:sz w:val="20"/>
          <w:szCs w:val="20"/>
        </w:rPr>
        <w:t>Sockel</w:t>
      </w:r>
      <w:r>
        <w:rPr>
          <w:rFonts w:ascii="Arial" w:hAnsi="Arial" w:cs="Arial"/>
          <w:color w:val="4472C4" w:themeColor="accent1"/>
          <w:sz w:val="20"/>
          <w:szCs w:val="20"/>
        </w:rPr>
        <w:t xml:space="preserve">, </w:t>
      </w:r>
      <w:r w:rsidR="00D029D8">
        <w:rPr>
          <w:rFonts w:ascii="Arial" w:hAnsi="Arial" w:cs="Arial"/>
          <w:color w:val="4472C4" w:themeColor="accent1"/>
          <w:sz w:val="20"/>
          <w:szCs w:val="20"/>
        </w:rPr>
        <w:t>370</w:t>
      </w:r>
      <w:r w:rsidRPr="00540090">
        <w:rPr>
          <w:rFonts w:ascii="Arial" w:hAnsi="Arial" w:cs="Arial"/>
          <w:color w:val="4472C4" w:themeColor="accent1"/>
          <w:sz w:val="20"/>
          <w:szCs w:val="20"/>
        </w:rPr>
        <w:t xml:space="preserve"> mm hoch</w:t>
      </w:r>
      <w:r>
        <w:rPr>
          <w:rFonts w:ascii="Arial" w:hAnsi="Arial" w:cs="Arial"/>
          <w:color w:val="4472C4" w:themeColor="accent1"/>
          <w:sz w:val="20"/>
          <w:szCs w:val="20"/>
        </w:rPr>
        <w:t xml:space="preserve">. Auf dem Sockel ist eine Aluminiumkonstruktion zu befestigen, auf die die Schränke montiert werden. Die Konstruktion ragt ca. 250 mm über den Sockel. Darauf wird eine </w:t>
      </w:r>
      <w:r w:rsidRPr="00540090">
        <w:rPr>
          <w:rFonts w:ascii="Arial" w:hAnsi="Arial" w:cs="Arial"/>
          <w:color w:val="4472C4" w:themeColor="accent1"/>
          <w:sz w:val="20"/>
          <w:szCs w:val="20"/>
        </w:rPr>
        <w:t>vorgebaute Sitzbank aus einer 2</w:t>
      </w:r>
      <w:r w:rsidR="00D029D8">
        <w:rPr>
          <w:rFonts w:ascii="Arial" w:hAnsi="Arial" w:cs="Arial"/>
          <w:color w:val="4472C4" w:themeColor="accent1"/>
          <w:sz w:val="20"/>
          <w:szCs w:val="20"/>
        </w:rPr>
        <w:t>6</w:t>
      </w:r>
      <w:r w:rsidRPr="00540090">
        <w:rPr>
          <w:rFonts w:ascii="Arial" w:hAnsi="Arial" w:cs="Arial"/>
          <w:color w:val="4472C4" w:themeColor="accent1"/>
          <w:sz w:val="20"/>
          <w:szCs w:val="20"/>
        </w:rPr>
        <w:t xml:space="preserve"> mm starken HPL-Vollkernauflage</w:t>
      </w:r>
      <w:r>
        <w:rPr>
          <w:rFonts w:ascii="Arial" w:hAnsi="Arial" w:cs="Arial"/>
          <w:color w:val="4472C4" w:themeColor="accent1"/>
          <w:sz w:val="20"/>
          <w:szCs w:val="20"/>
        </w:rPr>
        <w:t xml:space="preserve"> befestigt</w:t>
      </w:r>
      <w:r w:rsidRPr="00540090">
        <w:rPr>
          <w:rFonts w:ascii="Arial" w:hAnsi="Arial" w:cs="Arial"/>
          <w:color w:val="4472C4" w:themeColor="accent1"/>
          <w:sz w:val="20"/>
          <w:szCs w:val="20"/>
        </w:rPr>
        <w:t>.</w:t>
      </w:r>
    </w:p>
    <w:p w14:paraId="29290DB8" w14:textId="77777777" w:rsidR="002B34E8" w:rsidRDefault="002B34E8" w:rsidP="002B34E8">
      <w:pPr>
        <w:spacing w:beforeLines="60" w:before="144" w:afterLines="60" w:after="144"/>
        <w:rPr>
          <w:rFonts w:ascii="Arial" w:hAnsi="Arial" w:cs="Arial"/>
          <w:b/>
          <w:sz w:val="20"/>
          <w:szCs w:val="20"/>
          <w:u w:val="single"/>
        </w:rPr>
      </w:pPr>
    </w:p>
    <w:p w14:paraId="0F195348" w14:textId="77777777" w:rsidR="002B34E8" w:rsidRDefault="002B34E8" w:rsidP="002B34E8">
      <w:pPr>
        <w:spacing w:beforeLines="60" w:before="144" w:afterLines="60" w:after="144"/>
        <w:rPr>
          <w:rFonts w:ascii="Arial" w:hAnsi="Arial" w:cs="Arial"/>
          <w:b/>
          <w:sz w:val="20"/>
          <w:szCs w:val="20"/>
          <w:u w:val="single"/>
        </w:rPr>
      </w:pPr>
    </w:p>
    <w:p w14:paraId="787440DF" w14:textId="285C7D5B" w:rsidR="002B34E8" w:rsidRPr="002B34E8" w:rsidRDefault="002B34E8" w:rsidP="002B34E8">
      <w:pPr>
        <w:spacing w:beforeLines="60" w:before="144" w:afterLines="60" w:after="144"/>
        <w:rPr>
          <w:rFonts w:ascii="Arial" w:hAnsi="Arial" w:cs="Arial"/>
          <w:b/>
          <w:sz w:val="20"/>
          <w:szCs w:val="20"/>
          <w:u w:val="single"/>
        </w:rPr>
      </w:pPr>
      <w:r>
        <w:rPr>
          <w:rFonts w:ascii="Arial" w:hAnsi="Arial" w:cs="Arial"/>
          <w:b/>
          <w:sz w:val="20"/>
          <w:szCs w:val="20"/>
        </w:rPr>
        <w:t>0</w:t>
      </w:r>
      <w:r w:rsidR="00D029D8">
        <w:rPr>
          <w:rFonts w:ascii="Arial" w:hAnsi="Arial" w:cs="Arial"/>
          <w:b/>
          <w:sz w:val="20"/>
          <w:szCs w:val="20"/>
        </w:rPr>
        <w:t>8</w:t>
      </w:r>
      <w:r>
        <w:rPr>
          <w:rFonts w:ascii="Arial" w:hAnsi="Arial" w:cs="Arial"/>
          <w:b/>
          <w:sz w:val="20"/>
          <w:szCs w:val="20"/>
        </w:rPr>
        <w:t>/202</w:t>
      </w:r>
      <w:r w:rsidR="00D029D8">
        <w:rPr>
          <w:rFonts w:ascii="Arial" w:hAnsi="Arial" w:cs="Arial"/>
          <w:b/>
          <w:sz w:val="20"/>
          <w:szCs w:val="20"/>
        </w:rPr>
        <w:t>4</w:t>
      </w:r>
    </w:p>
    <w:p w14:paraId="0906B05D" w14:textId="77777777" w:rsidR="002B34E8" w:rsidRPr="002B34E8" w:rsidRDefault="002B34E8" w:rsidP="002B34E8">
      <w:pPr>
        <w:spacing w:beforeLines="60" w:before="144" w:afterLines="60" w:after="144"/>
        <w:rPr>
          <w:rFonts w:ascii="Arial" w:hAnsi="Arial" w:cs="Arial"/>
          <w:b/>
          <w:sz w:val="20"/>
          <w:szCs w:val="20"/>
          <w:u w:val="single"/>
        </w:rPr>
      </w:pPr>
    </w:p>
    <w:sectPr w:rsidR="002B34E8" w:rsidRPr="002B34E8" w:rsidSect="00B94A98">
      <w:pgSz w:w="11900" w:h="16840"/>
      <w:pgMar w:top="1361"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02511200">
    <w:abstractNumId w:val="2"/>
  </w:num>
  <w:num w:numId="2" w16cid:durableId="375355456">
    <w:abstractNumId w:val="1"/>
  </w:num>
  <w:num w:numId="3" w16cid:durableId="1246500078">
    <w:abstractNumId w:val="0"/>
  </w:num>
  <w:num w:numId="4" w16cid:durableId="173188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E49B2"/>
    <w:rsid w:val="000F719B"/>
    <w:rsid w:val="00135B01"/>
    <w:rsid w:val="001C2F4B"/>
    <w:rsid w:val="001D020E"/>
    <w:rsid w:val="001D7774"/>
    <w:rsid w:val="001E4043"/>
    <w:rsid w:val="00224843"/>
    <w:rsid w:val="002B34E8"/>
    <w:rsid w:val="002C2EC5"/>
    <w:rsid w:val="002C6B7F"/>
    <w:rsid w:val="0030792D"/>
    <w:rsid w:val="00386D73"/>
    <w:rsid w:val="003E0B23"/>
    <w:rsid w:val="004477AF"/>
    <w:rsid w:val="00483370"/>
    <w:rsid w:val="004C19BF"/>
    <w:rsid w:val="004F1513"/>
    <w:rsid w:val="00540090"/>
    <w:rsid w:val="0055246D"/>
    <w:rsid w:val="005979F5"/>
    <w:rsid w:val="00623568"/>
    <w:rsid w:val="00787D97"/>
    <w:rsid w:val="008272DA"/>
    <w:rsid w:val="008A0AB1"/>
    <w:rsid w:val="00912342"/>
    <w:rsid w:val="009269D2"/>
    <w:rsid w:val="00950A0B"/>
    <w:rsid w:val="009B6C86"/>
    <w:rsid w:val="009E63C1"/>
    <w:rsid w:val="00A24CF3"/>
    <w:rsid w:val="00A65B78"/>
    <w:rsid w:val="00A9161B"/>
    <w:rsid w:val="00B32109"/>
    <w:rsid w:val="00B94A98"/>
    <w:rsid w:val="00BB5A44"/>
    <w:rsid w:val="00BD64CE"/>
    <w:rsid w:val="00C6673E"/>
    <w:rsid w:val="00C978FF"/>
    <w:rsid w:val="00D029D8"/>
    <w:rsid w:val="00D865D2"/>
    <w:rsid w:val="00DF4FAC"/>
    <w:rsid w:val="00E70C67"/>
    <w:rsid w:val="00F05F07"/>
    <w:rsid w:val="00F241A0"/>
    <w:rsid w:val="00F67951"/>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97867">
      <w:bodyDiv w:val="1"/>
      <w:marLeft w:val="0"/>
      <w:marRight w:val="0"/>
      <w:marTop w:val="0"/>
      <w:marBottom w:val="0"/>
      <w:divBdr>
        <w:top w:val="none" w:sz="0" w:space="0" w:color="auto"/>
        <w:left w:val="none" w:sz="0" w:space="0" w:color="auto"/>
        <w:bottom w:val="none" w:sz="0" w:space="0" w:color="auto"/>
        <w:right w:val="none" w:sz="0" w:space="0" w:color="auto"/>
      </w:divBdr>
    </w:div>
    <w:div w:id="729839699">
      <w:bodyDiv w:val="1"/>
      <w:marLeft w:val="0"/>
      <w:marRight w:val="0"/>
      <w:marTop w:val="0"/>
      <w:marBottom w:val="0"/>
      <w:divBdr>
        <w:top w:val="none" w:sz="0" w:space="0" w:color="auto"/>
        <w:left w:val="none" w:sz="0" w:space="0" w:color="auto"/>
        <w:bottom w:val="none" w:sz="0" w:space="0" w:color="auto"/>
        <w:right w:val="none" w:sz="0" w:space="0" w:color="auto"/>
      </w:divBdr>
    </w:div>
    <w:div w:id="938871804">
      <w:bodyDiv w:val="1"/>
      <w:marLeft w:val="0"/>
      <w:marRight w:val="0"/>
      <w:marTop w:val="0"/>
      <w:marBottom w:val="0"/>
      <w:divBdr>
        <w:top w:val="none" w:sz="0" w:space="0" w:color="auto"/>
        <w:left w:val="none" w:sz="0" w:space="0" w:color="auto"/>
        <w:bottom w:val="none" w:sz="0" w:space="0" w:color="auto"/>
        <w:right w:val="none" w:sz="0" w:space="0" w:color="auto"/>
      </w:divBdr>
    </w:div>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5" ma:contentTypeDescription="Ein neues Dokument erstellen." ma:contentTypeScope="" ma:versionID="580fa0558b6e4b2dc0fbc52f6a75f7bd">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be8d5555e1aed809a04d0220732cde1c"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CECAA0-2DAF-421B-BFE8-A0D4831661B7}">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2.xml><?xml version="1.0" encoding="utf-8"?>
<ds:datastoreItem xmlns:ds="http://schemas.openxmlformats.org/officeDocument/2006/customXml" ds:itemID="{70665972-EB82-4AA5-A177-3B6C7FF87CDE}">
  <ds:schemaRefs>
    <ds:schemaRef ds:uri="http://schemas.microsoft.com/sharepoint/v3/contenttype/forms"/>
  </ds:schemaRefs>
</ds:datastoreItem>
</file>

<file path=customXml/itemProps3.xml><?xml version="1.0" encoding="utf-8"?>
<ds:datastoreItem xmlns:ds="http://schemas.openxmlformats.org/officeDocument/2006/customXml" ds:itemID="{390D71DC-B468-43EF-AA0C-D9EE3B7A4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4376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Martin Schäfer</cp:lastModifiedBy>
  <cp:revision>5</cp:revision>
  <dcterms:created xsi:type="dcterms:W3CDTF">2023-05-09T11:17:00Z</dcterms:created>
  <dcterms:modified xsi:type="dcterms:W3CDTF">2024-08-12T14:49:00Z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