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4994" w:type="pct"/>
        <w:tblLook w:val="04A0" w:firstRow="1" w:lastRow="0" w:firstColumn="1" w:lastColumn="0" w:noHBand="0" w:noVBand="1"/>
      </w:tblPr>
      <w:tblGrid>
        <w:gridCol w:w="2404"/>
        <w:gridCol w:w="6639"/>
      </w:tblGrid>
      <w:tr w:rsidR="005979F5" w:rsidRPr="00BB2C4C" w14:paraId="5E78E3D9" w14:textId="77777777" w:rsidTr="00224843">
        <w:tc>
          <w:tcPr>
            <w:tcW w:w="5000" w:type="pct"/>
            <w:gridSpan w:val="2"/>
            <w:shd w:val="clear" w:color="auto" w:fill="D9D9D9" w:themeFill="background1" w:themeFillShade="D9"/>
          </w:tcPr>
          <w:p w14:paraId="5D108987" w14:textId="440F7D06" w:rsidR="005979F5" w:rsidRPr="00532462" w:rsidRDefault="00532462" w:rsidP="00532462">
            <w:pPr>
              <w:spacing w:beforeLines="60" w:before="144" w:afterLines="60" w:after="144"/>
              <w:rPr>
                <w:rFonts w:ascii="Arial" w:hAnsi="Arial" w:cs="Arial"/>
                <w:b/>
                <w:sz w:val="20"/>
                <w:szCs w:val="20"/>
                <w:lang w:val="en-GB"/>
              </w:rPr>
            </w:pPr>
            <w:r w:rsidRPr="00532462">
              <w:rPr>
                <w:rFonts w:ascii="Arial" w:hAnsi="Arial" w:cs="Arial"/>
                <w:b/>
                <w:sz w:val="20"/>
                <w:szCs w:val="20"/>
                <w:lang w:val="en-GB"/>
              </w:rPr>
              <w:t xml:space="preserve">CHANGING CUBICLE </w:t>
            </w:r>
            <w:r>
              <w:rPr>
                <w:rFonts w:ascii="Arial" w:hAnsi="Arial" w:cs="Arial"/>
                <w:b/>
                <w:sz w:val="20"/>
                <w:szCs w:val="20"/>
                <w:lang w:val="en-GB"/>
              </w:rPr>
              <w:t>UNIT</w:t>
            </w:r>
            <w:r w:rsidR="003F2D47" w:rsidRPr="00532462">
              <w:rPr>
                <w:rFonts w:ascii="Arial" w:hAnsi="Arial" w:cs="Arial"/>
                <w:b/>
                <w:sz w:val="20"/>
                <w:szCs w:val="20"/>
                <w:lang w:val="en-GB"/>
              </w:rPr>
              <w:t xml:space="preserve"> </w:t>
            </w:r>
            <w:r w:rsidR="005979F5" w:rsidRPr="00532462">
              <w:rPr>
                <w:rFonts w:ascii="Arial" w:hAnsi="Arial" w:cs="Arial"/>
                <w:b/>
                <w:sz w:val="20"/>
                <w:szCs w:val="20"/>
                <w:lang w:val="en-GB"/>
              </w:rPr>
              <w:t>TYP</w:t>
            </w:r>
            <w:r>
              <w:rPr>
                <w:rFonts w:ascii="Arial" w:hAnsi="Arial" w:cs="Arial"/>
                <w:b/>
                <w:sz w:val="20"/>
                <w:szCs w:val="20"/>
                <w:lang w:val="en-GB"/>
              </w:rPr>
              <w:t>E</w:t>
            </w:r>
            <w:r w:rsidR="005979F5" w:rsidRPr="00532462">
              <w:rPr>
                <w:rFonts w:ascii="Arial" w:hAnsi="Arial" w:cs="Arial"/>
                <w:b/>
                <w:sz w:val="20"/>
                <w:szCs w:val="20"/>
                <w:lang w:val="en-GB"/>
              </w:rPr>
              <w:t xml:space="preserve"> </w:t>
            </w:r>
            <w:r w:rsidR="00912342" w:rsidRPr="00532462">
              <w:rPr>
                <w:rFonts w:ascii="Arial" w:hAnsi="Arial" w:cs="Arial"/>
                <w:b/>
                <w:sz w:val="20"/>
                <w:szCs w:val="20"/>
                <w:lang w:val="en-GB"/>
              </w:rPr>
              <w:t>VK13</w:t>
            </w:r>
            <w:r w:rsidR="005B0331" w:rsidRPr="00532462">
              <w:rPr>
                <w:rFonts w:ascii="Arial" w:hAnsi="Arial" w:cs="Arial"/>
                <w:b/>
                <w:sz w:val="20"/>
                <w:szCs w:val="20"/>
                <w:lang w:val="en-GB"/>
              </w:rPr>
              <w:t xml:space="preserve"> WK</w:t>
            </w:r>
          </w:p>
        </w:tc>
      </w:tr>
      <w:tr w:rsidR="000E49B2" w:rsidRPr="00BB2C4C" w14:paraId="7CADB7FB" w14:textId="77777777" w:rsidTr="009E63C1">
        <w:tc>
          <w:tcPr>
            <w:tcW w:w="1329" w:type="pct"/>
          </w:tcPr>
          <w:p w14:paraId="5EC9D392" w14:textId="77777777" w:rsidR="000E49B2" w:rsidRPr="00532462" w:rsidRDefault="000E49B2" w:rsidP="009E63C1">
            <w:pPr>
              <w:spacing w:beforeLines="60" w:before="144" w:afterLines="60" w:after="144"/>
              <w:rPr>
                <w:rFonts w:ascii="Arial" w:hAnsi="Arial" w:cs="Arial"/>
                <w:b/>
                <w:color w:val="4472C4" w:themeColor="accent1"/>
                <w:sz w:val="20"/>
                <w:szCs w:val="20"/>
                <w:lang w:val="en-GB"/>
              </w:rPr>
            </w:pPr>
            <w:r w:rsidRPr="00532462">
              <w:rPr>
                <w:rFonts w:ascii="Arial" w:hAnsi="Arial" w:cs="Arial"/>
                <w:b/>
                <w:color w:val="4472C4" w:themeColor="accent1"/>
                <w:sz w:val="20"/>
                <w:szCs w:val="20"/>
                <w:lang w:val="en-GB"/>
              </w:rPr>
              <w:br/>
            </w:r>
          </w:p>
        </w:tc>
        <w:tc>
          <w:tcPr>
            <w:tcW w:w="3671" w:type="pct"/>
          </w:tcPr>
          <w:p w14:paraId="7FC67CC6" w14:textId="74BA6E8F" w:rsidR="000E49B2" w:rsidRPr="00532462" w:rsidRDefault="00532462" w:rsidP="009E63C1">
            <w:pPr>
              <w:spacing w:beforeLines="60" w:before="144" w:afterLines="60" w:after="144"/>
              <w:rPr>
                <w:rFonts w:ascii="Arial" w:hAnsi="Arial" w:cs="Arial"/>
                <w:b/>
                <w:color w:val="000000" w:themeColor="text1"/>
                <w:sz w:val="20"/>
                <w:szCs w:val="20"/>
                <w:lang w:val="en-GB"/>
              </w:rPr>
            </w:pPr>
            <w:r>
              <w:rPr>
                <w:rFonts w:ascii="Arial" w:hAnsi="Arial" w:cs="Arial"/>
                <w:b/>
                <w:color w:val="4472C4" w:themeColor="accent1"/>
                <w:sz w:val="20"/>
                <w:szCs w:val="20"/>
                <w:lang w:val="en-GB"/>
              </w:rPr>
              <w:t xml:space="preserve">The text modules shown below in blue </w:t>
            </w:r>
            <w:r>
              <w:rPr>
                <w:rFonts w:ascii="Arial" w:hAnsi="Arial" w:cs="Arial"/>
                <w:b/>
                <w:color w:val="000000" w:themeColor="text1"/>
                <w:sz w:val="20"/>
                <w:szCs w:val="20"/>
                <w:lang w:val="en-GB"/>
              </w:rPr>
              <w:t xml:space="preserve">are options that can be selected by the contracting authority as an alternative to the text printed in black. In this case, the corresponding black text must be deleted and the description </w:t>
            </w:r>
            <w:r w:rsidR="00DB7B10">
              <w:rPr>
                <w:rFonts w:ascii="Arial" w:hAnsi="Arial" w:cs="Arial"/>
                <w:b/>
                <w:color w:val="000000" w:themeColor="text1"/>
                <w:sz w:val="20"/>
                <w:szCs w:val="20"/>
                <w:lang w:val="en-GB"/>
              </w:rPr>
              <w:t>“</w:t>
            </w:r>
            <w:r>
              <w:rPr>
                <w:rFonts w:ascii="Arial" w:hAnsi="Arial" w:cs="Arial"/>
                <w:b/>
                <w:color w:val="000000" w:themeColor="text1"/>
                <w:sz w:val="20"/>
                <w:szCs w:val="20"/>
                <w:lang w:val="en-GB"/>
              </w:rPr>
              <w:t xml:space="preserve">as an </w:t>
            </w:r>
            <w:proofErr w:type="gramStart"/>
            <w:r>
              <w:rPr>
                <w:rFonts w:ascii="Arial" w:hAnsi="Arial" w:cs="Arial"/>
                <w:b/>
                <w:color w:val="000000" w:themeColor="text1"/>
                <w:sz w:val="20"/>
                <w:szCs w:val="20"/>
                <w:lang w:val="en-GB"/>
              </w:rPr>
              <w:t>alternative“ removed</w:t>
            </w:r>
            <w:proofErr w:type="gramEnd"/>
            <w:r>
              <w:rPr>
                <w:rFonts w:ascii="Arial" w:hAnsi="Arial" w:cs="Arial"/>
                <w:b/>
                <w:color w:val="000000" w:themeColor="text1"/>
                <w:sz w:val="20"/>
                <w:szCs w:val="20"/>
                <w:lang w:val="en-GB"/>
              </w:rPr>
              <w:t>.</w:t>
            </w:r>
          </w:p>
        </w:tc>
      </w:tr>
      <w:tr w:rsidR="000E49B2" w:rsidRPr="00BB2C4C" w14:paraId="41230D9F" w14:textId="77777777" w:rsidTr="009E63C1">
        <w:tc>
          <w:tcPr>
            <w:tcW w:w="1329" w:type="pct"/>
          </w:tcPr>
          <w:p w14:paraId="2F78025C" w14:textId="29A64D87" w:rsidR="000E49B2" w:rsidRPr="00F241A0" w:rsidRDefault="00532462" w:rsidP="009E63C1">
            <w:pPr>
              <w:spacing w:beforeLines="60" w:before="144" w:afterLines="60" w:after="144"/>
              <w:rPr>
                <w:rFonts w:ascii="Arial" w:hAnsi="Arial" w:cs="Arial"/>
                <w:sz w:val="20"/>
                <w:szCs w:val="20"/>
              </w:rPr>
            </w:pPr>
            <w:r>
              <w:rPr>
                <w:rFonts w:ascii="Arial" w:hAnsi="Arial" w:cs="Arial"/>
                <w:b/>
                <w:sz w:val="20"/>
                <w:szCs w:val="20"/>
              </w:rPr>
              <w:t>MODEL</w:t>
            </w:r>
            <w:r w:rsidR="000E49B2" w:rsidRPr="00950A0B">
              <w:rPr>
                <w:rFonts w:ascii="Arial" w:hAnsi="Arial" w:cs="Arial"/>
                <w:b/>
                <w:sz w:val="20"/>
                <w:szCs w:val="20"/>
              </w:rPr>
              <w:t>:</w:t>
            </w:r>
            <w:r w:rsidR="000E49B2" w:rsidRPr="00F241A0">
              <w:rPr>
                <w:rFonts w:ascii="Arial" w:hAnsi="Arial" w:cs="Arial"/>
                <w:b/>
                <w:color w:val="4472C4" w:themeColor="accent1"/>
                <w:sz w:val="20"/>
                <w:szCs w:val="20"/>
              </w:rPr>
              <w:br/>
            </w:r>
          </w:p>
        </w:tc>
        <w:tc>
          <w:tcPr>
            <w:tcW w:w="3671" w:type="pct"/>
          </w:tcPr>
          <w:p w14:paraId="29FF45BC" w14:textId="3AE5A4EB" w:rsidR="000E49B2" w:rsidRPr="00532462" w:rsidRDefault="000E49B2" w:rsidP="009E63C1">
            <w:pPr>
              <w:spacing w:beforeLines="60" w:before="144" w:afterLines="60" w:after="144"/>
              <w:rPr>
                <w:rFonts w:ascii="Arial" w:hAnsi="Arial" w:cs="Arial"/>
                <w:sz w:val="20"/>
                <w:szCs w:val="20"/>
                <w:lang w:val="en-GB"/>
              </w:rPr>
            </w:pPr>
            <w:r w:rsidRPr="00532462">
              <w:rPr>
                <w:rFonts w:ascii="Arial" w:hAnsi="Arial" w:cs="Arial"/>
                <w:b/>
                <w:sz w:val="20"/>
                <w:szCs w:val="20"/>
                <w:lang w:val="en-GB"/>
              </w:rPr>
              <w:t>TYP</w:t>
            </w:r>
            <w:r w:rsidR="00532462" w:rsidRPr="00532462">
              <w:rPr>
                <w:rFonts w:ascii="Arial" w:hAnsi="Arial" w:cs="Arial"/>
                <w:b/>
                <w:sz w:val="20"/>
                <w:szCs w:val="20"/>
                <w:lang w:val="en-GB"/>
              </w:rPr>
              <w:t>E</w:t>
            </w:r>
            <w:r w:rsidRPr="00532462">
              <w:rPr>
                <w:rFonts w:ascii="Arial" w:hAnsi="Arial" w:cs="Arial"/>
                <w:b/>
                <w:sz w:val="20"/>
                <w:szCs w:val="20"/>
                <w:lang w:val="en-GB"/>
              </w:rPr>
              <w:t xml:space="preserve"> </w:t>
            </w:r>
            <w:r w:rsidR="00D865D2" w:rsidRPr="00532462">
              <w:rPr>
                <w:rFonts w:ascii="Arial" w:hAnsi="Arial" w:cs="Arial"/>
                <w:b/>
                <w:sz w:val="20"/>
                <w:szCs w:val="20"/>
                <w:lang w:val="en-GB"/>
              </w:rPr>
              <w:t>VK13</w:t>
            </w:r>
            <w:r w:rsidR="005B0331" w:rsidRPr="00532462">
              <w:rPr>
                <w:rFonts w:ascii="Arial" w:hAnsi="Arial" w:cs="Arial"/>
                <w:b/>
                <w:sz w:val="20"/>
                <w:szCs w:val="20"/>
                <w:lang w:val="en-GB"/>
              </w:rPr>
              <w:t xml:space="preserve"> WK</w:t>
            </w:r>
            <w:r w:rsidRPr="00532462">
              <w:rPr>
                <w:rFonts w:ascii="Arial" w:hAnsi="Arial" w:cs="Arial"/>
                <w:b/>
                <w:sz w:val="20"/>
                <w:szCs w:val="20"/>
                <w:lang w:val="en-GB"/>
              </w:rPr>
              <w:t xml:space="preserve"> </w:t>
            </w:r>
            <w:r w:rsidR="00532462" w:rsidRPr="00A67589">
              <w:rPr>
                <w:rFonts w:ascii="Arial" w:hAnsi="Arial" w:cs="Arial"/>
                <w:sz w:val="20"/>
                <w:szCs w:val="20"/>
                <w:lang w:val="en-GB"/>
              </w:rPr>
              <w:t>from</w:t>
            </w:r>
            <w:r w:rsidR="00532462" w:rsidRPr="00A67589">
              <w:rPr>
                <w:rFonts w:ascii="Arial" w:hAnsi="Arial" w:cs="Arial"/>
                <w:b/>
                <w:sz w:val="20"/>
                <w:szCs w:val="20"/>
                <w:lang w:val="en-GB"/>
              </w:rPr>
              <w:t xml:space="preserve"> </w:t>
            </w:r>
            <w:r w:rsidR="00532462" w:rsidRPr="00A67589">
              <w:rPr>
                <w:rFonts w:ascii="Arial" w:hAnsi="Arial" w:cs="Arial"/>
                <w:sz w:val="20"/>
                <w:szCs w:val="20"/>
                <w:lang w:val="en-GB"/>
              </w:rPr>
              <w:t>Schäfer</w:t>
            </w:r>
            <w:r w:rsidR="00532462" w:rsidRPr="00A67589">
              <w:rPr>
                <w:rFonts w:ascii="Arial" w:hAnsi="Arial" w:cs="Arial"/>
                <w:b/>
                <w:sz w:val="20"/>
                <w:szCs w:val="20"/>
                <w:lang w:val="en-GB"/>
              </w:rPr>
              <w:t xml:space="preserve"> </w:t>
            </w:r>
            <w:r w:rsidR="00532462" w:rsidRPr="00A67589">
              <w:rPr>
                <w:rFonts w:ascii="Arial" w:hAnsi="Arial" w:cs="Arial"/>
                <w:sz w:val="20"/>
                <w:szCs w:val="20"/>
                <w:lang w:val="en-GB"/>
              </w:rPr>
              <w:t xml:space="preserve">Trennwandsysteme GmbH, </w:t>
            </w:r>
            <w:r w:rsidR="00532462" w:rsidRPr="00A67589">
              <w:rPr>
                <w:rFonts w:ascii="Arial" w:hAnsi="Arial" w:cs="Arial"/>
                <w:sz w:val="20"/>
                <w:szCs w:val="20"/>
                <w:lang w:val="en-GB"/>
              </w:rPr>
              <w:br/>
              <w:t xml:space="preserve">56593 </w:t>
            </w:r>
            <w:proofErr w:type="spellStart"/>
            <w:r w:rsidR="00532462" w:rsidRPr="00A67589">
              <w:rPr>
                <w:rFonts w:ascii="Arial" w:hAnsi="Arial" w:cs="Arial"/>
                <w:sz w:val="20"/>
                <w:szCs w:val="20"/>
                <w:lang w:val="en-GB"/>
              </w:rPr>
              <w:t>Horhausen</w:t>
            </w:r>
            <w:proofErr w:type="spellEnd"/>
            <w:r w:rsidR="00532462" w:rsidRPr="00A67589">
              <w:rPr>
                <w:rFonts w:ascii="Arial" w:hAnsi="Arial" w:cs="Arial"/>
                <w:sz w:val="20"/>
                <w:szCs w:val="20"/>
                <w:lang w:val="en-GB"/>
              </w:rPr>
              <w:t xml:space="preserve">, Phone: 02687/91510, </w:t>
            </w:r>
            <w:hyperlink r:id="rId8" w:history="1">
              <w:r w:rsidR="00532462" w:rsidRPr="00A67589">
                <w:rPr>
                  <w:rStyle w:val="Hyperlink"/>
                  <w:rFonts w:ascii="Arial" w:hAnsi="Arial" w:cs="Arial"/>
                  <w:color w:val="4472C4" w:themeColor="accent1"/>
                  <w:sz w:val="20"/>
                  <w:szCs w:val="20"/>
                  <w:lang w:val="en-GB"/>
                </w:rPr>
                <w:t>www.schaefer-tws.de</w:t>
              </w:r>
            </w:hyperlink>
            <w:r w:rsidR="00532462" w:rsidRPr="00A67589">
              <w:rPr>
                <w:rFonts w:ascii="Arial" w:hAnsi="Arial" w:cs="Arial"/>
                <w:sz w:val="20"/>
                <w:szCs w:val="20"/>
                <w:lang w:val="en-GB"/>
              </w:rPr>
              <w:t xml:space="preserve"> </w:t>
            </w:r>
            <w:r w:rsidR="00532462" w:rsidRPr="00A67589">
              <w:rPr>
                <w:rFonts w:ascii="Arial" w:hAnsi="Arial" w:cs="Arial"/>
                <w:sz w:val="20"/>
                <w:szCs w:val="20"/>
                <w:lang w:val="en-GB"/>
              </w:rPr>
              <w:br/>
              <w:t xml:space="preserve">or technical and visual </w:t>
            </w:r>
            <w:proofErr w:type="gramStart"/>
            <w:r w:rsidR="00532462" w:rsidRPr="00A67589">
              <w:rPr>
                <w:rFonts w:ascii="Arial" w:hAnsi="Arial" w:cs="Arial"/>
                <w:sz w:val="20"/>
                <w:szCs w:val="20"/>
                <w:lang w:val="en-GB"/>
              </w:rPr>
              <w:t>absolutely equal</w:t>
            </w:r>
            <w:proofErr w:type="gramEnd"/>
            <w:r w:rsidR="00532462">
              <w:rPr>
                <w:rFonts w:ascii="Arial" w:hAnsi="Arial" w:cs="Arial"/>
                <w:sz w:val="20"/>
                <w:szCs w:val="20"/>
                <w:lang w:val="en-GB"/>
              </w:rPr>
              <w:t>.</w:t>
            </w:r>
          </w:p>
        </w:tc>
      </w:tr>
      <w:tr w:rsidR="000E49B2" w:rsidRPr="00BB2C4C" w14:paraId="36B2B427" w14:textId="77777777" w:rsidTr="009E63C1">
        <w:tc>
          <w:tcPr>
            <w:tcW w:w="1329" w:type="pct"/>
          </w:tcPr>
          <w:p w14:paraId="78CE5BCF" w14:textId="267BC012" w:rsidR="000E49B2" w:rsidRPr="00F241A0" w:rsidRDefault="00532462" w:rsidP="00532462">
            <w:pPr>
              <w:spacing w:beforeLines="60" w:before="144" w:afterLines="60" w:after="144"/>
              <w:rPr>
                <w:rFonts w:ascii="Arial" w:hAnsi="Arial" w:cs="Arial"/>
                <w:sz w:val="20"/>
                <w:szCs w:val="20"/>
              </w:rPr>
            </w:pPr>
            <w:r>
              <w:rPr>
                <w:rFonts w:ascii="Arial" w:hAnsi="Arial" w:cs="Arial"/>
                <w:b/>
                <w:sz w:val="20"/>
                <w:szCs w:val="20"/>
              </w:rPr>
              <w:t>CERITFICATIONS</w:t>
            </w:r>
            <w:r w:rsidR="000E49B2" w:rsidRPr="00950A0B">
              <w:rPr>
                <w:rFonts w:ascii="Arial" w:hAnsi="Arial" w:cs="Arial"/>
                <w:b/>
                <w:sz w:val="20"/>
                <w:szCs w:val="20"/>
              </w:rPr>
              <w:t xml:space="preserve">, </w:t>
            </w:r>
            <w:r>
              <w:rPr>
                <w:rFonts w:ascii="Arial" w:hAnsi="Arial" w:cs="Arial"/>
                <w:b/>
                <w:sz w:val="20"/>
                <w:szCs w:val="20"/>
              </w:rPr>
              <w:t>STANDARDS</w:t>
            </w:r>
            <w:r w:rsidR="00DF4FAC" w:rsidRPr="00950A0B">
              <w:rPr>
                <w:rFonts w:ascii="Arial" w:hAnsi="Arial" w:cs="Arial"/>
                <w:b/>
                <w:sz w:val="20"/>
                <w:szCs w:val="20"/>
              </w:rPr>
              <w:t>:</w:t>
            </w:r>
          </w:p>
        </w:tc>
        <w:tc>
          <w:tcPr>
            <w:tcW w:w="3671" w:type="pct"/>
          </w:tcPr>
          <w:p w14:paraId="3573E33A" w14:textId="6D8AA8FB" w:rsidR="00532462" w:rsidRPr="00A67589" w:rsidRDefault="00532462" w:rsidP="00532462">
            <w:pPr>
              <w:spacing w:beforeLines="60" w:before="144" w:afterLines="60" w:after="144"/>
              <w:rPr>
                <w:rFonts w:ascii="Arial" w:hAnsi="Arial" w:cs="Arial"/>
                <w:sz w:val="20"/>
                <w:szCs w:val="20"/>
                <w:lang w:val="en-GB"/>
              </w:rPr>
            </w:pPr>
            <w:r w:rsidRPr="00A67589">
              <w:rPr>
                <w:rFonts w:ascii="Arial" w:hAnsi="Arial" w:cs="Arial"/>
                <w:sz w:val="20"/>
                <w:szCs w:val="20"/>
                <w:lang w:val="en-GB"/>
              </w:rPr>
              <w:t xml:space="preserve">The system is TÜV tested (German </w:t>
            </w:r>
            <w:r w:rsidR="00DB7B10" w:rsidRPr="00A67589">
              <w:rPr>
                <w:rFonts w:ascii="Arial" w:hAnsi="Arial" w:cs="Arial"/>
                <w:sz w:val="20"/>
                <w:szCs w:val="20"/>
                <w:lang w:val="en-GB"/>
              </w:rPr>
              <w:t>Association</w:t>
            </w:r>
            <w:r w:rsidRPr="00A67589">
              <w:rPr>
                <w:rFonts w:ascii="Arial" w:hAnsi="Arial" w:cs="Arial"/>
                <w:sz w:val="20"/>
                <w:szCs w:val="20"/>
                <w:lang w:val="en-GB"/>
              </w:rPr>
              <w:t xml:space="preserve"> for Technical Inspection) and has a </w:t>
            </w:r>
            <w:r>
              <w:rPr>
                <w:rFonts w:ascii="Arial" w:hAnsi="Arial" w:cs="Arial"/>
                <w:sz w:val="20"/>
                <w:szCs w:val="20"/>
                <w:lang w:val="en-GB"/>
              </w:rPr>
              <w:t>GS mark</w:t>
            </w:r>
            <w:r w:rsidRPr="00A67589">
              <w:rPr>
                <w:rFonts w:ascii="Arial" w:hAnsi="Arial" w:cs="Arial"/>
                <w:sz w:val="20"/>
                <w:szCs w:val="20"/>
                <w:lang w:val="en-GB"/>
              </w:rPr>
              <w:t xml:space="preserve">. </w:t>
            </w:r>
            <w:r w:rsidRPr="00210C6C">
              <w:rPr>
                <w:rFonts w:ascii="Arial" w:hAnsi="Arial" w:cs="Arial"/>
                <w:sz w:val="20"/>
                <w:szCs w:val="20"/>
                <w:lang w:val="en-GB"/>
              </w:rPr>
              <w:t xml:space="preserve">The corresponding certificate must be presented. </w:t>
            </w:r>
            <w:r w:rsidRPr="00A67589">
              <w:rPr>
                <w:rFonts w:ascii="Arial" w:hAnsi="Arial" w:cs="Arial"/>
                <w:sz w:val="20"/>
                <w:szCs w:val="20"/>
                <w:lang w:val="en-GB"/>
              </w:rPr>
              <w:t>Systems without a valid TÜV GS test are not permitted.</w:t>
            </w:r>
          </w:p>
          <w:p w14:paraId="39E0F9BE" w14:textId="4FC1020B" w:rsidR="00532462" w:rsidRPr="00CF4DDD" w:rsidRDefault="00BB2C4C" w:rsidP="00532462">
            <w:pPr>
              <w:spacing w:beforeLines="60" w:before="144" w:afterLines="60" w:after="144"/>
              <w:rPr>
                <w:rFonts w:ascii="Arial" w:hAnsi="Arial" w:cs="Arial"/>
                <w:sz w:val="20"/>
                <w:szCs w:val="20"/>
                <w:lang w:val="en-GB"/>
              </w:rPr>
            </w:pPr>
            <w:r w:rsidRPr="002134DD">
              <w:rPr>
                <w:rFonts w:ascii="Arial" w:hAnsi="Arial" w:cs="Arial"/>
                <w:sz w:val="20"/>
                <w:szCs w:val="20"/>
                <w:lang w:val="en-GB"/>
              </w:rPr>
              <w:t xml:space="preserve">To prove the sustainability </w:t>
            </w:r>
            <w:r>
              <w:rPr>
                <w:rFonts w:ascii="Arial" w:hAnsi="Arial" w:cs="Arial"/>
                <w:sz w:val="20"/>
                <w:szCs w:val="20"/>
                <w:lang w:val="en-GB"/>
              </w:rPr>
              <w:t>of t</w:t>
            </w:r>
            <w:r w:rsidRPr="002134DD">
              <w:rPr>
                <w:rFonts w:ascii="Arial" w:hAnsi="Arial" w:cs="Arial"/>
                <w:sz w:val="20"/>
                <w:szCs w:val="20"/>
                <w:lang w:val="en-GB"/>
              </w:rPr>
              <w:t>he product</w:t>
            </w:r>
            <w:r>
              <w:rPr>
                <w:rFonts w:ascii="Arial" w:hAnsi="Arial" w:cs="Arial"/>
                <w:sz w:val="20"/>
                <w:szCs w:val="20"/>
                <w:lang w:val="en-GB"/>
              </w:rPr>
              <w:t>,</w:t>
            </w:r>
            <w:r w:rsidRPr="002134DD">
              <w:rPr>
                <w:rFonts w:ascii="Arial" w:hAnsi="Arial" w:cs="Arial"/>
                <w:sz w:val="20"/>
                <w:szCs w:val="20"/>
                <w:lang w:val="en-GB"/>
              </w:rPr>
              <w:t xml:space="preserve"> </w:t>
            </w:r>
            <w:r>
              <w:rPr>
                <w:rFonts w:ascii="Arial" w:hAnsi="Arial" w:cs="Arial"/>
                <w:sz w:val="20"/>
                <w:szCs w:val="20"/>
                <w:lang w:val="en-GB"/>
              </w:rPr>
              <w:t>the cubicle system must be</w:t>
            </w:r>
            <w:r w:rsidRPr="002134DD">
              <w:rPr>
                <w:rFonts w:ascii="Arial" w:hAnsi="Arial" w:cs="Arial"/>
                <w:sz w:val="20"/>
                <w:szCs w:val="20"/>
                <w:lang w:val="en-GB"/>
              </w:rPr>
              <w:t xml:space="preserve"> </w:t>
            </w:r>
            <w:r w:rsidRPr="003E4B96">
              <w:rPr>
                <w:rFonts w:ascii="Arial" w:hAnsi="Arial" w:cs="Arial"/>
                <w:sz w:val="20"/>
                <w:szCs w:val="20"/>
                <w:lang w:val="en-US"/>
              </w:rPr>
              <w:t>PEFC (PEFC/04-31-3143) or FSC</w:t>
            </w:r>
            <w:r w:rsidRPr="003E4B96">
              <w:rPr>
                <w:rFonts w:ascii="Arial" w:hAnsi="Arial" w:cs="Arial"/>
                <w:sz w:val="20"/>
                <w:szCs w:val="20"/>
                <w:vertAlign w:val="superscript"/>
                <w:lang w:val="en-US"/>
              </w:rPr>
              <w:t xml:space="preserve">® </w:t>
            </w:r>
            <w:r w:rsidRPr="003E4B96">
              <w:rPr>
                <w:rFonts w:ascii="Arial" w:hAnsi="Arial" w:cs="Arial"/>
                <w:sz w:val="20"/>
                <w:szCs w:val="20"/>
                <w:lang w:val="en-US"/>
              </w:rPr>
              <w:t>(FSC-C147242)</w:t>
            </w:r>
            <w:r>
              <w:rPr>
                <w:rFonts w:ascii="Arial" w:hAnsi="Arial" w:cs="Arial"/>
                <w:sz w:val="20"/>
                <w:szCs w:val="20"/>
                <w:lang w:val="en-US"/>
              </w:rPr>
              <w:t xml:space="preserve"> </w:t>
            </w:r>
            <w:r>
              <w:rPr>
                <w:rFonts w:ascii="Arial" w:hAnsi="Arial" w:cs="Arial"/>
                <w:sz w:val="20"/>
                <w:szCs w:val="20"/>
                <w:lang w:val="en-GB"/>
              </w:rPr>
              <w:t>certified</w:t>
            </w:r>
            <w:r w:rsidRPr="002134DD">
              <w:rPr>
                <w:rFonts w:ascii="Arial" w:hAnsi="Arial" w:cs="Arial"/>
                <w:sz w:val="20"/>
                <w:szCs w:val="20"/>
                <w:lang w:val="en-GB"/>
              </w:rPr>
              <w:t xml:space="preserve">. </w:t>
            </w:r>
            <w:r w:rsidR="00532462" w:rsidRPr="002134DD">
              <w:rPr>
                <w:rFonts w:ascii="Arial" w:hAnsi="Arial" w:cs="Arial"/>
                <w:sz w:val="20"/>
                <w:szCs w:val="20"/>
                <w:lang w:val="en-GB"/>
              </w:rPr>
              <w:t xml:space="preserve">The corresponding certificate from the cubicles manufacturer must be presented. </w:t>
            </w:r>
            <w:r w:rsidR="00532462" w:rsidRPr="00CF4DDD">
              <w:rPr>
                <w:rFonts w:ascii="Arial" w:hAnsi="Arial" w:cs="Arial"/>
                <w:sz w:val="20"/>
                <w:szCs w:val="20"/>
                <w:lang w:val="en-GB"/>
              </w:rPr>
              <w:t>Systems without valid PEFC or FSC</w:t>
            </w:r>
            <w:r w:rsidR="00532462" w:rsidRPr="00CF4DDD">
              <w:rPr>
                <w:rFonts w:ascii="Arial" w:hAnsi="Arial" w:cs="Arial"/>
                <w:sz w:val="20"/>
                <w:szCs w:val="20"/>
                <w:vertAlign w:val="superscript"/>
                <w:lang w:val="en-GB"/>
              </w:rPr>
              <w:t>®</w:t>
            </w:r>
            <w:r w:rsidR="00532462" w:rsidRPr="00CF4DDD">
              <w:rPr>
                <w:rFonts w:ascii="Arial" w:hAnsi="Arial" w:cs="Arial"/>
                <w:sz w:val="20"/>
                <w:szCs w:val="20"/>
                <w:lang w:val="en-GB"/>
              </w:rPr>
              <w:t xml:space="preserve"> certification are not permitted. It is not enough to provide a general certification of</w:t>
            </w:r>
            <w:r w:rsidR="00532462">
              <w:rPr>
                <w:rFonts w:ascii="Arial" w:hAnsi="Arial" w:cs="Arial"/>
                <w:sz w:val="20"/>
                <w:szCs w:val="20"/>
                <w:lang w:val="en-GB"/>
              </w:rPr>
              <w:t xml:space="preserve"> </w:t>
            </w:r>
            <w:r w:rsidR="00532462" w:rsidRPr="00CF4DDD">
              <w:rPr>
                <w:rFonts w:ascii="Arial" w:hAnsi="Arial" w:cs="Arial"/>
                <w:sz w:val="20"/>
                <w:szCs w:val="20"/>
                <w:lang w:val="en-GB"/>
              </w:rPr>
              <w:t xml:space="preserve">the used panels. </w:t>
            </w:r>
          </w:p>
          <w:p w14:paraId="06D9C76B" w14:textId="77777777" w:rsidR="00532462" w:rsidRPr="00CF4DDD" w:rsidRDefault="00532462" w:rsidP="00532462">
            <w:pPr>
              <w:spacing w:beforeLines="60" w:before="144" w:afterLines="60" w:after="144"/>
              <w:rPr>
                <w:rFonts w:ascii="Arial" w:hAnsi="Arial" w:cs="Arial"/>
                <w:sz w:val="20"/>
                <w:szCs w:val="20"/>
                <w:lang w:val="en-GB"/>
              </w:rPr>
            </w:pPr>
            <w:r w:rsidRPr="00CF4DDD">
              <w:rPr>
                <w:rFonts w:ascii="Arial" w:hAnsi="Arial" w:cs="Arial"/>
                <w:sz w:val="20"/>
                <w:szCs w:val="20"/>
                <w:lang w:val="en-GB"/>
              </w:rPr>
              <w:t xml:space="preserve">The material used comply in detail with the following standards and regulations: </w:t>
            </w:r>
          </w:p>
          <w:p w14:paraId="6BC3FBBB" w14:textId="77777777" w:rsidR="00532462" w:rsidRPr="008D3992" w:rsidRDefault="00532462" w:rsidP="00532462">
            <w:pPr>
              <w:pStyle w:val="Listenabsatz"/>
              <w:numPr>
                <w:ilvl w:val="0"/>
                <w:numId w:val="3"/>
              </w:numPr>
              <w:spacing w:beforeLines="60" w:before="144" w:afterLines="60" w:after="144"/>
              <w:rPr>
                <w:rFonts w:ascii="Arial" w:hAnsi="Arial" w:cs="Arial"/>
                <w:sz w:val="20"/>
                <w:szCs w:val="20"/>
                <w:lang w:val="en-GB"/>
              </w:rPr>
            </w:pPr>
            <w:r w:rsidRPr="008D3992">
              <w:rPr>
                <w:rFonts w:ascii="Arial" w:hAnsi="Arial" w:cs="Arial"/>
                <w:sz w:val="20"/>
                <w:szCs w:val="20"/>
                <w:lang w:val="en-GB"/>
              </w:rPr>
              <w:t>HPL compact panels according to DIN EN 438-7</w:t>
            </w:r>
          </w:p>
          <w:p w14:paraId="589D270C" w14:textId="77777777" w:rsidR="00532462" w:rsidRPr="008D3992" w:rsidRDefault="00532462" w:rsidP="00532462">
            <w:pPr>
              <w:pStyle w:val="Listenabsatz"/>
              <w:numPr>
                <w:ilvl w:val="0"/>
                <w:numId w:val="3"/>
              </w:numPr>
              <w:spacing w:beforeLines="60" w:before="144" w:afterLines="60" w:after="144"/>
              <w:rPr>
                <w:rFonts w:ascii="Arial" w:hAnsi="Arial" w:cs="Arial"/>
                <w:sz w:val="20"/>
                <w:szCs w:val="20"/>
                <w:lang w:val="en-GB"/>
              </w:rPr>
            </w:pPr>
            <w:r w:rsidRPr="008D3992">
              <w:rPr>
                <w:rFonts w:ascii="Arial" w:hAnsi="Arial" w:cs="Arial"/>
                <w:sz w:val="20"/>
                <w:szCs w:val="20"/>
                <w:lang w:val="en-GB"/>
              </w:rPr>
              <w:t xml:space="preserve">Stainless steel according to DIN EN 10088, </w:t>
            </w:r>
            <w:r>
              <w:rPr>
                <w:rFonts w:ascii="Arial" w:hAnsi="Arial" w:cs="Arial"/>
                <w:sz w:val="20"/>
                <w:szCs w:val="20"/>
                <w:lang w:val="en-GB"/>
              </w:rPr>
              <w:t>material quality</w:t>
            </w:r>
            <w:r w:rsidRPr="008D3992">
              <w:rPr>
                <w:rFonts w:ascii="Arial" w:hAnsi="Arial" w:cs="Arial"/>
                <w:sz w:val="20"/>
                <w:szCs w:val="20"/>
                <w:lang w:val="en-GB"/>
              </w:rPr>
              <w:t xml:space="preserve"> 1.4301, </w:t>
            </w:r>
            <w:r>
              <w:rPr>
                <w:rFonts w:ascii="Arial" w:hAnsi="Arial" w:cs="Arial"/>
                <w:sz w:val="20"/>
                <w:szCs w:val="20"/>
                <w:lang w:val="en-GB"/>
              </w:rPr>
              <w:t>respectively</w:t>
            </w:r>
            <w:r w:rsidRPr="008D3992">
              <w:rPr>
                <w:rFonts w:ascii="Arial" w:hAnsi="Arial" w:cs="Arial"/>
                <w:sz w:val="20"/>
                <w:szCs w:val="20"/>
                <w:lang w:val="en-GB"/>
              </w:rPr>
              <w:t xml:space="preserve"> ASTM A276, AISI 304</w:t>
            </w:r>
          </w:p>
          <w:p w14:paraId="1FEFE9C7" w14:textId="77777777" w:rsidR="00532462" w:rsidRPr="008D3992" w:rsidRDefault="00532462" w:rsidP="00532462">
            <w:pPr>
              <w:pStyle w:val="Listenabsatz"/>
              <w:numPr>
                <w:ilvl w:val="0"/>
                <w:numId w:val="3"/>
              </w:numPr>
              <w:spacing w:beforeLines="60" w:before="144" w:afterLines="60" w:after="144"/>
              <w:rPr>
                <w:rFonts w:ascii="Arial" w:hAnsi="Arial" w:cs="Arial"/>
                <w:sz w:val="20"/>
                <w:szCs w:val="20"/>
                <w:lang w:val="en-GB"/>
              </w:rPr>
            </w:pPr>
            <w:r w:rsidRPr="006E3841">
              <w:rPr>
                <w:rFonts w:ascii="Arial" w:hAnsi="Arial" w:cs="Arial"/>
                <w:sz w:val="20"/>
                <w:szCs w:val="20"/>
                <w:lang w:val="en-GB"/>
              </w:rPr>
              <w:t xml:space="preserve">Aluminium profiles according to DIN EN 573 and DIN EN 755, material quality EN WA6063. </w:t>
            </w:r>
            <w:r w:rsidRPr="008D3992">
              <w:rPr>
                <w:rFonts w:ascii="Arial" w:hAnsi="Arial" w:cs="Arial"/>
                <w:sz w:val="20"/>
                <w:szCs w:val="20"/>
                <w:lang w:val="en-GB"/>
              </w:rPr>
              <w:t xml:space="preserve">Surface treated (non-surface treated aluminium parts are not permitted) colourless anodized </w:t>
            </w:r>
            <w:r>
              <w:rPr>
                <w:rFonts w:ascii="Arial" w:hAnsi="Arial" w:cs="Arial"/>
                <w:sz w:val="20"/>
                <w:szCs w:val="20"/>
                <w:lang w:val="en-GB"/>
              </w:rPr>
              <w:t>according to</w:t>
            </w:r>
            <w:r w:rsidRPr="008D3992">
              <w:rPr>
                <w:rFonts w:ascii="Arial" w:hAnsi="Arial" w:cs="Arial"/>
                <w:sz w:val="20"/>
                <w:szCs w:val="20"/>
                <w:lang w:val="en-GB"/>
              </w:rPr>
              <w:t xml:space="preserve"> EURAS E6/C-0 </w:t>
            </w:r>
            <w:r>
              <w:rPr>
                <w:rFonts w:ascii="Arial" w:hAnsi="Arial" w:cs="Arial"/>
                <w:sz w:val="20"/>
                <w:szCs w:val="20"/>
                <w:lang w:val="en-GB"/>
              </w:rPr>
              <w:t>respectively</w:t>
            </w:r>
            <w:r w:rsidRPr="008D3992">
              <w:rPr>
                <w:rFonts w:ascii="Arial" w:hAnsi="Arial" w:cs="Arial"/>
                <w:sz w:val="20"/>
                <w:szCs w:val="20"/>
                <w:lang w:val="en-GB"/>
              </w:rPr>
              <w:t xml:space="preserve"> DIN 17611 E6/EV1 </w:t>
            </w:r>
            <w:r>
              <w:rPr>
                <w:rFonts w:ascii="Arial" w:hAnsi="Arial" w:cs="Arial"/>
                <w:sz w:val="20"/>
                <w:szCs w:val="20"/>
                <w:lang w:val="en-GB"/>
              </w:rPr>
              <w:t>or</w:t>
            </w:r>
            <w:r w:rsidRPr="008D3992">
              <w:rPr>
                <w:rFonts w:ascii="Arial" w:hAnsi="Arial" w:cs="Arial"/>
                <w:sz w:val="20"/>
                <w:szCs w:val="20"/>
                <w:lang w:val="en-GB"/>
              </w:rPr>
              <w:t xml:space="preserve"> </w:t>
            </w:r>
            <w:r>
              <w:rPr>
                <w:rFonts w:ascii="Arial" w:hAnsi="Arial" w:cs="Arial"/>
                <w:sz w:val="20"/>
                <w:szCs w:val="20"/>
                <w:lang w:val="en-GB"/>
              </w:rPr>
              <w:t>powder coating</w:t>
            </w:r>
            <w:r w:rsidRPr="008D3992">
              <w:rPr>
                <w:rFonts w:ascii="Arial" w:hAnsi="Arial" w:cs="Arial"/>
                <w:sz w:val="20"/>
                <w:szCs w:val="20"/>
                <w:lang w:val="en-GB"/>
              </w:rPr>
              <w:t xml:space="preserve"> </w:t>
            </w:r>
            <w:r>
              <w:rPr>
                <w:rFonts w:ascii="Arial" w:hAnsi="Arial" w:cs="Arial"/>
                <w:sz w:val="20"/>
                <w:szCs w:val="20"/>
                <w:lang w:val="en-GB"/>
              </w:rPr>
              <w:t>according to</w:t>
            </w:r>
            <w:r w:rsidRPr="008D3992">
              <w:rPr>
                <w:rFonts w:ascii="Arial" w:hAnsi="Arial" w:cs="Arial"/>
                <w:sz w:val="20"/>
                <w:szCs w:val="20"/>
                <w:lang w:val="en-GB"/>
              </w:rPr>
              <w:t xml:space="preserve"> DIN EN 12206-1</w:t>
            </w:r>
          </w:p>
          <w:p w14:paraId="51E838C8" w14:textId="77777777" w:rsidR="00532462" w:rsidRDefault="00532462" w:rsidP="00532462">
            <w:pPr>
              <w:pStyle w:val="Listenabsatz"/>
              <w:numPr>
                <w:ilvl w:val="0"/>
                <w:numId w:val="3"/>
              </w:numPr>
              <w:spacing w:beforeLines="60" w:before="144" w:afterLines="60" w:after="144"/>
              <w:rPr>
                <w:rFonts w:ascii="Arial" w:hAnsi="Arial" w:cs="Arial"/>
                <w:sz w:val="20"/>
                <w:szCs w:val="20"/>
                <w:lang w:val="en-GB"/>
              </w:rPr>
            </w:pPr>
            <w:r>
              <w:rPr>
                <w:rFonts w:ascii="Arial" w:hAnsi="Arial" w:cs="Arial"/>
                <w:sz w:val="20"/>
                <w:szCs w:val="20"/>
                <w:lang w:val="en-GB"/>
              </w:rPr>
              <w:t>Adhesives and sealants may only be used if they are not subject to classification according to the EU Chemicals Regulation (CLP regulation).</w:t>
            </w:r>
          </w:p>
          <w:p w14:paraId="54D7210E" w14:textId="77777777" w:rsidR="00532462" w:rsidRDefault="00532462" w:rsidP="00532462">
            <w:pPr>
              <w:pStyle w:val="Listenabsatz"/>
              <w:numPr>
                <w:ilvl w:val="0"/>
                <w:numId w:val="3"/>
              </w:numPr>
              <w:spacing w:beforeLines="60" w:before="144" w:afterLines="60" w:after="144"/>
              <w:rPr>
                <w:rFonts w:ascii="Arial" w:hAnsi="Arial" w:cs="Arial"/>
                <w:sz w:val="20"/>
                <w:szCs w:val="20"/>
                <w:lang w:val="en-GB"/>
              </w:rPr>
            </w:pPr>
            <w:r>
              <w:rPr>
                <w:rFonts w:ascii="Arial" w:hAnsi="Arial" w:cs="Arial"/>
                <w:sz w:val="20"/>
                <w:szCs w:val="20"/>
                <w:lang w:val="en-GB"/>
              </w:rPr>
              <w:t>The product complies with the European regulation of registration, evaluation, approval and restriction of chemical substances (REACH). A corresponding declaration of conformity from the manufacturer can be submitted.</w:t>
            </w:r>
          </w:p>
          <w:p w14:paraId="21E05893" w14:textId="5C1BEC1A" w:rsidR="000E49B2" w:rsidRPr="00532462" w:rsidRDefault="00532462" w:rsidP="00532462">
            <w:pPr>
              <w:pStyle w:val="Listenabsatz"/>
              <w:numPr>
                <w:ilvl w:val="0"/>
                <w:numId w:val="3"/>
              </w:numPr>
              <w:spacing w:beforeLines="60" w:before="144" w:afterLines="60" w:after="144"/>
              <w:rPr>
                <w:rFonts w:ascii="Arial" w:hAnsi="Arial" w:cs="Arial"/>
                <w:sz w:val="20"/>
                <w:szCs w:val="20"/>
                <w:lang w:val="en-GB"/>
              </w:rPr>
            </w:pPr>
            <w:r>
              <w:rPr>
                <w:rFonts w:ascii="Arial" w:hAnsi="Arial" w:cs="Arial"/>
                <w:sz w:val="20"/>
                <w:szCs w:val="20"/>
                <w:lang w:val="en-GB"/>
              </w:rPr>
              <w:t>Fastening materials such as screws, rivets, etc. galvanized or made of stainless steel.</w:t>
            </w:r>
          </w:p>
        </w:tc>
      </w:tr>
      <w:tr w:rsidR="000E49B2" w:rsidRPr="00F241A0" w14:paraId="36EED572" w14:textId="77777777" w:rsidTr="009E63C1">
        <w:tc>
          <w:tcPr>
            <w:tcW w:w="1329" w:type="pct"/>
          </w:tcPr>
          <w:p w14:paraId="00B61137" w14:textId="2A4D18E4" w:rsidR="000E49B2" w:rsidRPr="00F241A0" w:rsidRDefault="00532462" w:rsidP="009E63C1">
            <w:pPr>
              <w:spacing w:beforeLines="60" w:before="144" w:afterLines="60" w:after="144"/>
              <w:rPr>
                <w:rFonts w:ascii="Arial" w:hAnsi="Arial" w:cs="Arial"/>
                <w:b/>
                <w:sz w:val="20"/>
                <w:szCs w:val="20"/>
              </w:rPr>
            </w:pPr>
            <w:r>
              <w:rPr>
                <w:rFonts w:ascii="Arial" w:hAnsi="Arial" w:cs="Arial"/>
                <w:b/>
                <w:sz w:val="20"/>
                <w:szCs w:val="20"/>
              </w:rPr>
              <w:t>DESIGN</w:t>
            </w:r>
            <w:r w:rsidR="00DF4FAC" w:rsidRPr="00950A0B">
              <w:rPr>
                <w:rFonts w:ascii="Arial" w:hAnsi="Arial" w:cs="Arial"/>
                <w:b/>
                <w:sz w:val="20"/>
                <w:szCs w:val="20"/>
              </w:rPr>
              <w:t>:</w:t>
            </w:r>
          </w:p>
        </w:tc>
        <w:tc>
          <w:tcPr>
            <w:tcW w:w="3671" w:type="pct"/>
          </w:tcPr>
          <w:p w14:paraId="63BF24AC" w14:textId="36939007" w:rsidR="000E49B2" w:rsidRPr="00F241A0" w:rsidRDefault="00532462" w:rsidP="00D865D2">
            <w:pPr>
              <w:spacing w:beforeLines="60" w:before="144" w:afterLines="60" w:after="144"/>
              <w:rPr>
                <w:rFonts w:ascii="Arial" w:hAnsi="Arial" w:cs="Arial"/>
                <w:sz w:val="20"/>
                <w:szCs w:val="20"/>
              </w:rPr>
            </w:pPr>
            <w:r w:rsidRPr="006E3841">
              <w:rPr>
                <w:rFonts w:ascii="Arial" w:hAnsi="Arial" w:cs="Arial"/>
                <w:sz w:val="20"/>
                <w:szCs w:val="20"/>
                <w:lang w:val="en-GB"/>
              </w:rPr>
              <w:t xml:space="preserve">Moisture resistant solid grade laminate panels in connection with natural anodized or powder coated vertical and horizontal aluminium profiles. </w:t>
            </w:r>
            <w:r>
              <w:rPr>
                <w:rFonts w:ascii="Arial" w:hAnsi="Arial" w:cs="Arial"/>
                <w:sz w:val="20"/>
                <w:szCs w:val="20"/>
                <w:lang w:val="en-US"/>
              </w:rPr>
              <w:t>Absolutely moisture resistant, rot proof, scratch and impact resistant.</w:t>
            </w:r>
          </w:p>
        </w:tc>
      </w:tr>
      <w:tr w:rsidR="000E49B2" w:rsidRPr="00BB2C4C" w14:paraId="15B6D54F" w14:textId="77777777" w:rsidTr="009E63C1">
        <w:tc>
          <w:tcPr>
            <w:tcW w:w="1329" w:type="pct"/>
          </w:tcPr>
          <w:p w14:paraId="037F3821" w14:textId="391D5104" w:rsidR="000E49B2" w:rsidRPr="00F241A0" w:rsidRDefault="00532462" w:rsidP="009E63C1">
            <w:pPr>
              <w:spacing w:beforeLines="60" w:before="144" w:afterLines="60" w:after="144"/>
              <w:rPr>
                <w:rFonts w:ascii="Arial" w:hAnsi="Arial" w:cs="Arial"/>
                <w:b/>
                <w:sz w:val="20"/>
                <w:szCs w:val="20"/>
              </w:rPr>
            </w:pPr>
            <w:r>
              <w:rPr>
                <w:rFonts w:ascii="Arial" w:hAnsi="Arial" w:cs="Arial"/>
                <w:b/>
                <w:sz w:val="20"/>
                <w:szCs w:val="20"/>
              </w:rPr>
              <w:t>CONSTRUCTION</w:t>
            </w:r>
            <w:r w:rsidR="00DF4FAC" w:rsidRPr="00950A0B">
              <w:rPr>
                <w:rFonts w:ascii="Arial" w:hAnsi="Arial" w:cs="Arial"/>
                <w:b/>
                <w:sz w:val="20"/>
                <w:szCs w:val="20"/>
              </w:rPr>
              <w:t>:</w:t>
            </w:r>
          </w:p>
        </w:tc>
        <w:tc>
          <w:tcPr>
            <w:tcW w:w="3671" w:type="pct"/>
          </w:tcPr>
          <w:p w14:paraId="6990E728" w14:textId="571A6A86" w:rsidR="00D865D2" w:rsidRPr="00532462" w:rsidRDefault="00532462" w:rsidP="00D865D2">
            <w:pPr>
              <w:spacing w:beforeLines="60" w:before="144" w:afterLines="60" w:after="144"/>
              <w:rPr>
                <w:rFonts w:ascii="Arial" w:hAnsi="Arial" w:cs="Arial"/>
                <w:sz w:val="20"/>
                <w:szCs w:val="20"/>
                <w:lang w:val="en-GB"/>
              </w:rPr>
            </w:pPr>
            <w:r w:rsidRPr="008D3992">
              <w:rPr>
                <w:rFonts w:ascii="Arial" w:hAnsi="Arial" w:cs="Arial"/>
                <w:sz w:val="20"/>
                <w:szCs w:val="20"/>
                <w:lang w:val="en-GB"/>
              </w:rPr>
              <w:t xml:space="preserve">Continuous vertical profiles on both sides of the doors down to the bottom, 40 mm diameter, with </w:t>
            </w:r>
            <w:r>
              <w:rPr>
                <w:rFonts w:ascii="Arial" w:hAnsi="Arial" w:cs="Arial"/>
                <w:sz w:val="20"/>
                <w:szCs w:val="20"/>
                <w:lang w:val="en-GB"/>
              </w:rPr>
              <w:t>integrated</w:t>
            </w:r>
            <w:r w:rsidRPr="008D3992">
              <w:rPr>
                <w:rFonts w:ascii="Arial" w:hAnsi="Arial" w:cs="Arial"/>
                <w:sz w:val="20"/>
                <w:szCs w:val="20"/>
                <w:lang w:val="en-GB"/>
              </w:rPr>
              <w:t xml:space="preserve"> </w:t>
            </w:r>
            <w:r>
              <w:rPr>
                <w:rFonts w:ascii="Arial" w:hAnsi="Arial" w:cs="Arial"/>
                <w:sz w:val="20"/>
                <w:szCs w:val="20"/>
                <w:lang w:val="en-GB"/>
              </w:rPr>
              <w:t xml:space="preserve">door stop </w:t>
            </w:r>
            <w:r w:rsidRPr="006E3841">
              <w:rPr>
                <w:rFonts w:ascii="Arial" w:hAnsi="Arial" w:cs="Arial"/>
                <w:sz w:val="20"/>
                <w:szCs w:val="20"/>
                <w:lang w:val="en-GB"/>
              </w:rPr>
              <w:t xml:space="preserve">bar </w:t>
            </w:r>
            <w:r>
              <w:rPr>
                <w:rFonts w:ascii="Arial" w:hAnsi="Arial" w:cs="Arial"/>
                <w:sz w:val="20"/>
                <w:szCs w:val="20"/>
                <w:lang w:val="en-GB"/>
              </w:rPr>
              <w:t>and</w:t>
            </w:r>
            <w:r w:rsidRPr="008D3992">
              <w:rPr>
                <w:rFonts w:ascii="Arial" w:hAnsi="Arial" w:cs="Arial"/>
                <w:sz w:val="20"/>
                <w:szCs w:val="20"/>
                <w:lang w:val="en-GB"/>
              </w:rPr>
              <w:t xml:space="preserve"> </w:t>
            </w:r>
            <w:r>
              <w:rPr>
                <w:rFonts w:ascii="Arial" w:hAnsi="Arial" w:cs="Arial"/>
                <w:sz w:val="20"/>
                <w:szCs w:val="20"/>
                <w:lang w:val="en-GB"/>
              </w:rPr>
              <w:t>noise dampening</w:t>
            </w:r>
            <w:r w:rsidRPr="008D3992">
              <w:rPr>
                <w:rFonts w:ascii="Arial" w:hAnsi="Arial" w:cs="Arial"/>
                <w:sz w:val="20"/>
                <w:szCs w:val="20"/>
                <w:lang w:val="en-GB"/>
              </w:rPr>
              <w:t xml:space="preserve"> </w:t>
            </w:r>
            <w:r>
              <w:rPr>
                <w:rFonts w:ascii="Arial" w:hAnsi="Arial" w:cs="Arial"/>
                <w:sz w:val="20"/>
                <w:szCs w:val="20"/>
                <w:lang w:val="en-GB"/>
              </w:rPr>
              <w:t>profile rubber</w:t>
            </w:r>
            <w:r w:rsidRPr="008D3992">
              <w:rPr>
                <w:rFonts w:ascii="Arial" w:hAnsi="Arial" w:cs="Arial"/>
                <w:sz w:val="20"/>
                <w:szCs w:val="20"/>
                <w:lang w:val="en-GB"/>
              </w:rPr>
              <w:t xml:space="preserve">. </w:t>
            </w:r>
            <w:r w:rsidRPr="001769DD">
              <w:rPr>
                <w:rFonts w:ascii="Arial" w:hAnsi="Arial" w:cs="Arial"/>
                <w:sz w:val="20"/>
                <w:szCs w:val="20"/>
                <w:lang w:val="en-GB"/>
              </w:rPr>
              <w:t xml:space="preserve">Door buffer systems with glazing tape are not permitted. </w:t>
            </w:r>
            <w:r w:rsidRPr="0028431A">
              <w:rPr>
                <w:rFonts w:ascii="Arial" w:hAnsi="Arial" w:cs="Arial"/>
                <w:sz w:val="20"/>
                <w:szCs w:val="20"/>
                <w:lang w:val="en-GB"/>
              </w:rPr>
              <w:t xml:space="preserve">Horizontal continuous aluminium profile above front wall, format 44 x 64 mm, edges following the vertical </w:t>
            </w:r>
            <w:r>
              <w:rPr>
                <w:rFonts w:ascii="Arial" w:hAnsi="Arial" w:cs="Arial"/>
                <w:sz w:val="20"/>
                <w:szCs w:val="20"/>
                <w:lang w:val="en-GB"/>
              </w:rPr>
              <w:t>tubes</w:t>
            </w:r>
            <w:r w:rsidRPr="0028431A">
              <w:rPr>
                <w:rFonts w:ascii="Arial" w:hAnsi="Arial" w:cs="Arial"/>
                <w:sz w:val="20"/>
                <w:szCs w:val="20"/>
                <w:lang w:val="en-GB"/>
              </w:rPr>
              <w:t xml:space="preserve"> </w:t>
            </w:r>
            <w:r>
              <w:rPr>
                <w:rFonts w:ascii="Arial" w:hAnsi="Arial" w:cs="Arial"/>
                <w:sz w:val="20"/>
                <w:szCs w:val="20"/>
                <w:lang w:val="en-GB"/>
              </w:rPr>
              <w:t>greatly rounded</w:t>
            </w:r>
            <w:r w:rsidRPr="0028431A">
              <w:rPr>
                <w:rFonts w:ascii="Arial" w:hAnsi="Arial" w:cs="Arial"/>
                <w:sz w:val="20"/>
                <w:szCs w:val="20"/>
                <w:lang w:val="en-GB"/>
              </w:rPr>
              <w:t xml:space="preserve">. </w:t>
            </w:r>
            <w:r w:rsidRPr="007B04CF">
              <w:rPr>
                <w:rFonts w:ascii="Arial" w:hAnsi="Arial" w:cs="Arial"/>
                <w:sz w:val="20"/>
                <w:szCs w:val="20"/>
                <w:lang w:val="en-GB"/>
              </w:rPr>
              <w:t xml:space="preserve">The vertical aluminium profiles need to be drilled into the horizontal head rail to ensure a high stability. The head rails encompass the vertical profiles with a depth </w:t>
            </w:r>
            <w:r>
              <w:rPr>
                <w:rFonts w:ascii="Arial" w:hAnsi="Arial" w:cs="Arial"/>
                <w:sz w:val="20"/>
                <w:szCs w:val="20"/>
                <w:lang w:val="en-GB"/>
              </w:rPr>
              <w:t>of</w:t>
            </w:r>
            <w:r w:rsidRPr="007B04CF">
              <w:rPr>
                <w:rFonts w:ascii="Arial" w:hAnsi="Arial" w:cs="Arial"/>
                <w:sz w:val="20"/>
                <w:szCs w:val="20"/>
                <w:lang w:val="en-GB"/>
              </w:rPr>
              <w:t xml:space="preserve"> </w:t>
            </w:r>
            <w:r>
              <w:rPr>
                <w:rFonts w:ascii="Arial" w:hAnsi="Arial" w:cs="Arial"/>
                <w:sz w:val="20"/>
                <w:szCs w:val="20"/>
                <w:lang w:val="en-GB"/>
              </w:rPr>
              <w:t>minimum</w:t>
            </w:r>
            <w:r w:rsidRPr="007B04CF">
              <w:rPr>
                <w:rFonts w:ascii="Arial" w:hAnsi="Arial" w:cs="Arial"/>
                <w:sz w:val="20"/>
                <w:szCs w:val="20"/>
                <w:lang w:val="en-GB"/>
              </w:rPr>
              <w:t xml:space="preserve"> 30 mm. </w:t>
            </w:r>
            <w:r w:rsidRPr="00775B7E">
              <w:rPr>
                <w:rFonts w:ascii="Arial" w:hAnsi="Arial" w:cs="Arial"/>
                <w:sz w:val="20"/>
                <w:szCs w:val="20"/>
                <w:lang w:val="en-GB"/>
              </w:rPr>
              <w:t>Blunt butt joint underneath the head rail and screwing by only one screw are not permitted.</w:t>
            </w:r>
          </w:p>
          <w:p w14:paraId="6280CBA7" w14:textId="77777777" w:rsidR="00532462" w:rsidRPr="00DB7B10" w:rsidRDefault="00532462" w:rsidP="00532462">
            <w:pPr>
              <w:spacing w:beforeLines="60" w:before="144" w:afterLines="60" w:after="144"/>
              <w:rPr>
                <w:rFonts w:ascii="Arial" w:hAnsi="Arial" w:cs="Arial"/>
                <w:sz w:val="20"/>
                <w:szCs w:val="20"/>
                <w:lang w:val="en-GB"/>
              </w:rPr>
            </w:pPr>
            <w:r w:rsidRPr="00F848E8">
              <w:rPr>
                <w:rFonts w:ascii="Arial" w:hAnsi="Arial" w:cs="Arial"/>
                <w:sz w:val="20"/>
                <w:szCs w:val="20"/>
                <w:lang w:val="en-GB"/>
              </w:rPr>
              <w:t xml:space="preserve">Horizontal and vertical profiles are notched for the insertion </w:t>
            </w:r>
            <w:r>
              <w:rPr>
                <w:rFonts w:ascii="Arial" w:hAnsi="Arial" w:cs="Arial"/>
                <w:sz w:val="20"/>
                <w:szCs w:val="20"/>
                <w:lang w:val="en-GB"/>
              </w:rPr>
              <w:t>of t</w:t>
            </w:r>
            <w:r w:rsidRPr="00F848E8">
              <w:rPr>
                <w:rFonts w:ascii="Arial" w:hAnsi="Arial" w:cs="Arial"/>
                <w:sz w:val="20"/>
                <w:szCs w:val="20"/>
                <w:lang w:val="en-GB"/>
              </w:rPr>
              <w:t xml:space="preserve">he HPL panels. Connection of the profiles with the panels by high performance glue. </w:t>
            </w:r>
            <w:r w:rsidRPr="00DB7B10">
              <w:rPr>
                <w:rFonts w:ascii="Arial" w:hAnsi="Arial" w:cs="Arial"/>
                <w:sz w:val="20"/>
                <w:szCs w:val="20"/>
                <w:lang w:val="en-GB"/>
              </w:rPr>
              <w:t>Visible screwing is not permitted.</w:t>
            </w:r>
          </w:p>
          <w:p w14:paraId="1EE015F3" w14:textId="1DE0076C" w:rsidR="00A24CF3" w:rsidRPr="00532462" w:rsidRDefault="00532462" w:rsidP="00D865D2">
            <w:pPr>
              <w:spacing w:beforeLines="60" w:before="144" w:afterLines="60" w:after="144"/>
              <w:rPr>
                <w:rFonts w:ascii="Arial" w:hAnsi="Arial" w:cs="Arial"/>
                <w:sz w:val="20"/>
                <w:szCs w:val="20"/>
                <w:lang w:val="en-GB"/>
              </w:rPr>
            </w:pPr>
            <w:r w:rsidRPr="00156923">
              <w:rPr>
                <w:rFonts w:ascii="Arial" w:hAnsi="Arial" w:cs="Arial"/>
                <w:sz w:val="20"/>
                <w:szCs w:val="20"/>
                <w:lang w:val="en-GB"/>
              </w:rPr>
              <w:lastRenderedPageBreak/>
              <w:t xml:space="preserve">Wall connection by U-profile made of aluminium, the rear part rounded, </w:t>
            </w:r>
            <w:r>
              <w:rPr>
                <w:rFonts w:ascii="Arial" w:hAnsi="Arial" w:cs="Arial"/>
                <w:sz w:val="20"/>
                <w:szCs w:val="20"/>
                <w:lang w:val="en-GB"/>
              </w:rPr>
              <w:t>to fully cover</w:t>
            </w:r>
            <w:r w:rsidRPr="00156923">
              <w:rPr>
                <w:rFonts w:ascii="Arial" w:hAnsi="Arial" w:cs="Arial"/>
                <w:sz w:val="20"/>
                <w:szCs w:val="20"/>
                <w:lang w:val="en-GB"/>
              </w:rPr>
              <w:t xml:space="preserve"> </w:t>
            </w:r>
            <w:r>
              <w:rPr>
                <w:rFonts w:ascii="Arial" w:hAnsi="Arial" w:cs="Arial"/>
                <w:sz w:val="20"/>
                <w:szCs w:val="20"/>
                <w:lang w:val="en-GB"/>
              </w:rPr>
              <w:t>drill holes.</w:t>
            </w:r>
          </w:p>
        </w:tc>
      </w:tr>
      <w:tr w:rsidR="000E49B2" w:rsidRPr="00F241A0" w14:paraId="4FF55AA2" w14:textId="77777777" w:rsidTr="009E63C1">
        <w:tc>
          <w:tcPr>
            <w:tcW w:w="1329" w:type="pct"/>
          </w:tcPr>
          <w:p w14:paraId="740AF484" w14:textId="72C5777D" w:rsidR="000F719B" w:rsidRPr="00950A0B" w:rsidRDefault="00532462" w:rsidP="009E63C1">
            <w:pPr>
              <w:spacing w:beforeLines="60" w:before="144" w:afterLines="60" w:after="144"/>
              <w:rPr>
                <w:rFonts w:ascii="Arial" w:hAnsi="Arial" w:cs="Arial"/>
                <w:b/>
                <w:sz w:val="20"/>
                <w:szCs w:val="20"/>
              </w:rPr>
            </w:pPr>
            <w:r>
              <w:rPr>
                <w:rFonts w:ascii="Arial" w:hAnsi="Arial" w:cs="Arial"/>
                <w:b/>
                <w:sz w:val="20"/>
                <w:szCs w:val="20"/>
              </w:rPr>
              <w:lastRenderedPageBreak/>
              <w:t>HARDWARE</w:t>
            </w:r>
            <w:r w:rsidR="000F719B" w:rsidRPr="00950A0B">
              <w:rPr>
                <w:rFonts w:ascii="Arial" w:hAnsi="Arial" w:cs="Arial"/>
                <w:b/>
                <w:sz w:val="20"/>
                <w:szCs w:val="20"/>
              </w:rPr>
              <w:t>:</w:t>
            </w:r>
          </w:p>
          <w:p w14:paraId="635367A8" w14:textId="77777777" w:rsidR="000E49B2" w:rsidRPr="00F241A0" w:rsidRDefault="000E49B2" w:rsidP="009E63C1">
            <w:pPr>
              <w:spacing w:beforeLines="60" w:before="144" w:afterLines="60" w:after="144"/>
              <w:rPr>
                <w:rFonts w:ascii="Arial" w:hAnsi="Arial" w:cs="Arial"/>
                <w:sz w:val="20"/>
                <w:szCs w:val="20"/>
              </w:rPr>
            </w:pPr>
          </w:p>
        </w:tc>
        <w:tc>
          <w:tcPr>
            <w:tcW w:w="3671" w:type="pct"/>
          </w:tcPr>
          <w:p w14:paraId="57B2784A" w14:textId="42433205" w:rsidR="00D865D2" w:rsidRPr="001769DD" w:rsidRDefault="00532462" w:rsidP="00D865D2">
            <w:pPr>
              <w:spacing w:beforeLines="60" w:before="144" w:afterLines="60" w:after="144"/>
              <w:rPr>
                <w:rFonts w:ascii="Arial" w:hAnsi="Arial" w:cs="Arial"/>
                <w:sz w:val="20"/>
                <w:szCs w:val="20"/>
                <w:lang w:val="en-GB"/>
              </w:rPr>
            </w:pPr>
            <w:r w:rsidRPr="00156923">
              <w:rPr>
                <w:rFonts w:ascii="Arial" w:hAnsi="Arial" w:cs="Arial"/>
                <w:sz w:val="20"/>
                <w:szCs w:val="20"/>
                <w:lang w:val="en-GB"/>
              </w:rPr>
              <w:t xml:space="preserve">Self-closing doors due to three maintenance-free aluminium hinges with high-performance polymer running tread. </w:t>
            </w:r>
            <w:r w:rsidRPr="001769DD">
              <w:rPr>
                <w:rFonts w:ascii="Arial" w:hAnsi="Arial" w:cs="Arial"/>
                <w:sz w:val="20"/>
                <w:szCs w:val="20"/>
                <w:lang w:val="en-GB"/>
              </w:rPr>
              <w:t xml:space="preserve">Spring hinges are not permitted. </w:t>
            </w:r>
            <w:r w:rsidRPr="00156923">
              <w:rPr>
                <w:rFonts w:ascii="Arial" w:hAnsi="Arial" w:cs="Arial"/>
                <w:sz w:val="20"/>
                <w:szCs w:val="20"/>
                <w:lang w:val="en-GB"/>
              </w:rPr>
              <w:t xml:space="preserve">Fixation </w:t>
            </w:r>
            <w:r>
              <w:rPr>
                <w:rFonts w:ascii="Arial" w:hAnsi="Arial" w:cs="Arial"/>
                <w:sz w:val="20"/>
                <w:szCs w:val="20"/>
                <w:lang w:val="en-GB"/>
              </w:rPr>
              <w:t>of t</w:t>
            </w:r>
            <w:r w:rsidRPr="00156923">
              <w:rPr>
                <w:rFonts w:ascii="Arial" w:hAnsi="Arial" w:cs="Arial"/>
                <w:sz w:val="20"/>
                <w:szCs w:val="20"/>
                <w:lang w:val="en-GB"/>
              </w:rPr>
              <w:t xml:space="preserve">he hinges on the vertical round profiles by stainless steel screws. </w:t>
            </w:r>
            <w:r>
              <w:rPr>
                <w:rFonts w:ascii="Arial" w:hAnsi="Arial" w:cs="Arial"/>
                <w:sz w:val="20"/>
                <w:szCs w:val="20"/>
                <w:lang w:val="en-GB"/>
              </w:rPr>
              <w:t>Rivet connections are not permitted</w:t>
            </w:r>
            <w:r w:rsidRPr="00156923">
              <w:rPr>
                <w:rFonts w:ascii="Arial" w:hAnsi="Arial" w:cs="Arial"/>
                <w:sz w:val="20"/>
                <w:szCs w:val="20"/>
                <w:lang w:val="en-GB"/>
              </w:rPr>
              <w:t xml:space="preserve">. </w:t>
            </w:r>
            <w:r w:rsidRPr="00EF5972">
              <w:rPr>
                <w:rFonts w:ascii="Arial" w:hAnsi="Arial" w:cs="Arial"/>
                <w:sz w:val="20"/>
                <w:szCs w:val="20"/>
                <w:lang w:val="en-GB"/>
              </w:rPr>
              <w:t xml:space="preserve">Hinge fixation on doors </w:t>
            </w:r>
            <w:r>
              <w:rPr>
                <w:rFonts w:ascii="Arial" w:hAnsi="Arial" w:cs="Arial"/>
                <w:sz w:val="20"/>
                <w:szCs w:val="20"/>
                <w:lang w:val="en-GB"/>
              </w:rPr>
              <w:t>with</w:t>
            </w:r>
            <w:r w:rsidRPr="00EF5972">
              <w:rPr>
                <w:rFonts w:ascii="Arial" w:hAnsi="Arial" w:cs="Arial"/>
                <w:sz w:val="20"/>
                <w:szCs w:val="20"/>
                <w:lang w:val="en-GB"/>
              </w:rPr>
              <w:t xml:space="preserve"> stainless steel </w:t>
            </w:r>
            <w:r>
              <w:rPr>
                <w:rFonts w:ascii="Arial" w:hAnsi="Arial" w:cs="Arial"/>
                <w:sz w:val="20"/>
                <w:szCs w:val="20"/>
                <w:lang w:val="en-GB"/>
              </w:rPr>
              <w:t>threaded bolts.</w:t>
            </w:r>
            <w:r w:rsidRPr="00EF5972">
              <w:rPr>
                <w:rFonts w:ascii="Arial" w:hAnsi="Arial" w:cs="Arial"/>
                <w:sz w:val="20"/>
                <w:szCs w:val="20"/>
                <w:lang w:val="en-GB"/>
              </w:rPr>
              <w:t xml:space="preserve"> </w:t>
            </w:r>
            <w:r w:rsidRPr="001769DD">
              <w:rPr>
                <w:rFonts w:ascii="Arial" w:hAnsi="Arial" w:cs="Arial"/>
                <w:sz w:val="20"/>
                <w:szCs w:val="20"/>
                <w:lang w:val="en-GB"/>
              </w:rPr>
              <w:t>Self-cutting screws are not permitted.</w:t>
            </w:r>
          </w:p>
          <w:p w14:paraId="1D909D75" w14:textId="05C11CBB" w:rsidR="00D865D2" w:rsidRPr="00532462" w:rsidRDefault="00532462" w:rsidP="001769DD">
            <w:pPr>
              <w:spacing w:beforeLines="60" w:before="144" w:afterLines="60" w:after="144"/>
              <w:rPr>
                <w:rFonts w:ascii="Arial" w:hAnsi="Arial" w:cs="Arial"/>
                <w:color w:val="4472C4" w:themeColor="accent1"/>
                <w:sz w:val="20"/>
                <w:szCs w:val="20"/>
              </w:rPr>
            </w:pPr>
            <w:r w:rsidRPr="00532462">
              <w:rPr>
                <w:rFonts w:ascii="Arial" w:hAnsi="Arial" w:cs="Arial"/>
                <w:b/>
                <w:color w:val="4472C4" w:themeColor="accent1"/>
                <w:sz w:val="20"/>
                <w:szCs w:val="20"/>
                <w:lang w:val="en-GB"/>
              </w:rPr>
              <w:t>A</w:t>
            </w:r>
            <w:r w:rsidR="000F719B" w:rsidRPr="00532462">
              <w:rPr>
                <w:rFonts w:ascii="Arial" w:hAnsi="Arial" w:cs="Arial"/>
                <w:b/>
                <w:color w:val="4472C4" w:themeColor="accent1"/>
                <w:sz w:val="20"/>
                <w:szCs w:val="20"/>
                <w:lang w:val="en-GB"/>
              </w:rPr>
              <w:t xml:space="preserve">s </w:t>
            </w:r>
            <w:r w:rsidRPr="00532462">
              <w:rPr>
                <w:rFonts w:ascii="Arial" w:hAnsi="Arial" w:cs="Arial"/>
                <w:b/>
                <w:color w:val="4472C4" w:themeColor="accent1"/>
                <w:sz w:val="20"/>
                <w:szCs w:val="20"/>
                <w:lang w:val="en-GB"/>
              </w:rPr>
              <w:t>an a</w:t>
            </w:r>
            <w:r w:rsidR="000F719B" w:rsidRPr="00532462">
              <w:rPr>
                <w:rFonts w:ascii="Arial" w:hAnsi="Arial" w:cs="Arial"/>
                <w:b/>
                <w:color w:val="4472C4" w:themeColor="accent1"/>
                <w:sz w:val="20"/>
                <w:szCs w:val="20"/>
                <w:lang w:val="en-GB"/>
              </w:rPr>
              <w:t>lternative:</w:t>
            </w:r>
            <w:r>
              <w:rPr>
                <w:rFonts w:ascii="Arial" w:hAnsi="Arial" w:cs="Arial"/>
                <w:color w:val="4472C4" w:themeColor="accent1"/>
                <w:sz w:val="20"/>
                <w:szCs w:val="20"/>
                <w:lang w:val="en-GB"/>
              </w:rPr>
              <w:t xml:space="preserve"> </w:t>
            </w:r>
            <w:r w:rsidRPr="00AA04B7">
              <w:rPr>
                <w:rFonts w:ascii="Arial" w:hAnsi="Arial" w:cs="Arial"/>
                <w:color w:val="4472C4" w:themeColor="accent1"/>
                <w:sz w:val="20"/>
                <w:szCs w:val="20"/>
                <w:lang w:val="en-GB"/>
              </w:rPr>
              <w:br/>
              <w:t>Self-closing doors by two aluminium profiles</w:t>
            </w:r>
            <w:r w:rsidR="001769DD">
              <w:rPr>
                <w:rFonts w:ascii="Arial" w:hAnsi="Arial" w:cs="Arial"/>
                <w:color w:val="4472C4" w:themeColor="accent1"/>
                <w:sz w:val="20"/>
                <w:szCs w:val="20"/>
                <w:lang w:val="en-GB"/>
              </w:rPr>
              <w:t xml:space="preserve"> which run into each other</w:t>
            </w:r>
            <w:r w:rsidRPr="00AA04B7">
              <w:rPr>
                <w:rFonts w:ascii="Arial" w:hAnsi="Arial" w:cs="Arial"/>
                <w:color w:val="4472C4" w:themeColor="accent1"/>
                <w:sz w:val="20"/>
                <w:szCs w:val="20"/>
                <w:lang w:val="en-GB"/>
              </w:rPr>
              <w:t xml:space="preserve"> with maintenance-free and integrated high-perform</w:t>
            </w:r>
            <w:r>
              <w:rPr>
                <w:rFonts w:ascii="Arial" w:hAnsi="Arial" w:cs="Arial"/>
                <w:color w:val="4472C4" w:themeColor="accent1"/>
                <w:sz w:val="20"/>
                <w:szCs w:val="20"/>
                <w:lang w:val="en-GB"/>
              </w:rPr>
              <w:t>ance running tread.</w:t>
            </w:r>
            <w:r w:rsidRPr="00AA04B7">
              <w:rPr>
                <w:rFonts w:ascii="Arial" w:hAnsi="Arial" w:cs="Arial"/>
                <w:color w:val="4472C4" w:themeColor="accent1"/>
                <w:sz w:val="20"/>
                <w:szCs w:val="20"/>
                <w:lang w:val="en-GB"/>
              </w:rPr>
              <w:t xml:space="preserve"> </w:t>
            </w:r>
            <w:r w:rsidRPr="006E3841">
              <w:rPr>
                <w:rFonts w:ascii="Arial" w:hAnsi="Arial" w:cs="Arial"/>
                <w:color w:val="4472C4" w:themeColor="accent1"/>
                <w:sz w:val="20"/>
                <w:szCs w:val="20"/>
                <w:lang w:val="en-GB"/>
              </w:rPr>
              <w:t xml:space="preserve">Spring hinges are not permitted. </w:t>
            </w:r>
            <w:r w:rsidRPr="00AA04B7">
              <w:rPr>
                <w:rFonts w:ascii="Arial" w:hAnsi="Arial" w:cs="Arial"/>
                <w:color w:val="4472C4" w:themeColor="accent1"/>
                <w:sz w:val="20"/>
                <w:szCs w:val="20"/>
                <w:lang w:val="en-GB"/>
              </w:rPr>
              <w:t>Due to this construction a long-term finger protection</w:t>
            </w:r>
            <w:r>
              <w:rPr>
                <w:rFonts w:ascii="Arial" w:hAnsi="Arial" w:cs="Arial"/>
                <w:color w:val="4472C4" w:themeColor="accent1"/>
                <w:sz w:val="20"/>
                <w:szCs w:val="20"/>
                <w:lang w:val="en-GB"/>
              </w:rPr>
              <w:t xml:space="preserve"> is ensured</w:t>
            </w:r>
            <w:r w:rsidRPr="00AA04B7">
              <w:rPr>
                <w:rFonts w:ascii="Arial" w:hAnsi="Arial" w:cs="Arial"/>
                <w:color w:val="4472C4" w:themeColor="accent1"/>
                <w:sz w:val="20"/>
                <w:szCs w:val="20"/>
                <w:lang w:val="en-GB"/>
              </w:rPr>
              <w:t xml:space="preserve">. </w:t>
            </w:r>
            <w:r>
              <w:rPr>
                <w:rFonts w:ascii="Arial" w:hAnsi="Arial" w:cs="Arial"/>
                <w:color w:val="4472C4" w:themeColor="accent1"/>
                <w:sz w:val="20"/>
                <w:szCs w:val="20"/>
              </w:rPr>
              <w:t xml:space="preserve">A </w:t>
            </w:r>
            <w:proofErr w:type="spellStart"/>
            <w:r>
              <w:rPr>
                <w:rFonts w:ascii="Arial" w:hAnsi="Arial" w:cs="Arial"/>
                <w:color w:val="4472C4" w:themeColor="accent1"/>
                <w:sz w:val="20"/>
                <w:szCs w:val="20"/>
              </w:rPr>
              <w:t>finger</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protection</w:t>
            </w:r>
            <w:proofErr w:type="spellEnd"/>
            <w:r w:rsidRPr="00D865D2">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with</w:t>
            </w:r>
            <w:proofErr w:type="spellEnd"/>
            <w:r w:rsidRPr="00D865D2">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rubber</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profiles</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is</w:t>
            </w:r>
            <w:proofErr w:type="spellEnd"/>
            <w:r>
              <w:rPr>
                <w:rFonts w:ascii="Arial" w:hAnsi="Arial" w:cs="Arial"/>
                <w:color w:val="4472C4" w:themeColor="accent1"/>
                <w:sz w:val="20"/>
                <w:szCs w:val="20"/>
              </w:rPr>
              <w:t xml:space="preserve"> not </w:t>
            </w:r>
            <w:proofErr w:type="spellStart"/>
            <w:r>
              <w:rPr>
                <w:rFonts w:ascii="Arial" w:hAnsi="Arial" w:cs="Arial"/>
                <w:color w:val="4472C4" w:themeColor="accent1"/>
                <w:sz w:val="20"/>
                <w:szCs w:val="20"/>
              </w:rPr>
              <w:t>permitted</w:t>
            </w:r>
            <w:proofErr w:type="spellEnd"/>
            <w:r>
              <w:rPr>
                <w:rFonts w:ascii="Arial" w:hAnsi="Arial" w:cs="Arial"/>
                <w:color w:val="4472C4" w:themeColor="accent1"/>
                <w:sz w:val="20"/>
                <w:szCs w:val="20"/>
              </w:rPr>
              <w:t>.</w:t>
            </w:r>
          </w:p>
        </w:tc>
      </w:tr>
      <w:tr w:rsidR="003F2D47" w:rsidRPr="00DF7B99" w14:paraId="304EDB76" w14:textId="77777777" w:rsidTr="009E63C1">
        <w:tc>
          <w:tcPr>
            <w:tcW w:w="1329" w:type="pct"/>
          </w:tcPr>
          <w:p w14:paraId="266EEBC7" w14:textId="2BA18D06" w:rsidR="003F2D47" w:rsidRPr="00950A0B" w:rsidRDefault="00532462" w:rsidP="003F2D47">
            <w:pPr>
              <w:spacing w:beforeLines="60" w:before="144" w:afterLines="60" w:after="144"/>
              <w:rPr>
                <w:rFonts w:ascii="Arial" w:hAnsi="Arial" w:cs="Arial"/>
                <w:b/>
                <w:sz w:val="20"/>
                <w:szCs w:val="20"/>
              </w:rPr>
            </w:pPr>
            <w:r>
              <w:rPr>
                <w:rFonts w:ascii="Arial" w:hAnsi="Arial" w:cs="Arial"/>
                <w:b/>
                <w:sz w:val="20"/>
                <w:szCs w:val="20"/>
              </w:rPr>
              <w:t>LOCKING</w:t>
            </w:r>
            <w:r w:rsidR="003F2D47">
              <w:rPr>
                <w:rFonts w:ascii="Arial" w:hAnsi="Arial" w:cs="Arial"/>
                <w:b/>
                <w:sz w:val="20"/>
                <w:szCs w:val="20"/>
              </w:rPr>
              <w:t>:</w:t>
            </w:r>
          </w:p>
        </w:tc>
        <w:tc>
          <w:tcPr>
            <w:tcW w:w="3671" w:type="pct"/>
          </w:tcPr>
          <w:p w14:paraId="154F202E" w14:textId="2FB870A0" w:rsidR="003F2D47" w:rsidRPr="00DB7B10" w:rsidRDefault="00532462" w:rsidP="003F2D47">
            <w:pPr>
              <w:spacing w:beforeLines="60" w:before="144" w:afterLines="60" w:after="144"/>
              <w:rPr>
                <w:rFonts w:ascii="Arial" w:hAnsi="Arial" w:cs="Arial"/>
                <w:sz w:val="20"/>
                <w:szCs w:val="20"/>
                <w:lang w:val="en-GB"/>
              </w:rPr>
            </w:pPr>
            <w:r w:rsidRPr="00532462">
              <w:rPr>
                <w:rFonts w:ascii="Arial" w:hAnsi="Arial" w:cs="Arial"/>
                <w:sz w:val="20"/>
                <w:szCs w:val="20"/>
                <w:lang w:val="en-GB"/>
              </w:rPr>
              <w:t>Simultaneous</w:t>
            </w:r>
            <w:r w:rsidR="003F2D47" w:rsidRPr="00532462">
              <w:rPr>
                <w:rFonts w:ascii="Arial" w:hAnsi="Arial" w:cs="Arial"/>
                <w:sz w:val="20"/>
                <w:szCs w:val="20"/>
                <w:lang w:val="en-GB"/>
              </w:rPr>
              <w:t xml:space="preserve"> </w:t>
            </w:r>
            <w:r w:rsidRPr="00532462">
              <w:rPr>
                <w:rFonts w:ascii="Arial" w:hAnsi="Arial" w:cs="Arial"/>
                <w:sz w:val="20"/>
                <w:szCs w:val="20"/>
                <w:lang w:val="en-GB"/>
              </w:rPr>
              <w:t>locking</w:t>
            </w:r>
            <w:r w:rsidR="003F2D47" w:rsidRPr="00532462">
              <w:rPr>
                <w:rFonts w:ascii="Arial" w:hAnsi="Arial" w:cs="Arial"/>
                <w:sz w:val="20"/>
                <w:szCs w:val="20"/>
                <w:lang w:val="en-GB"/>
              </w:rPr>
              <w:t xml:space="preserve"> </w:t>
            </w:r>
            <w:r w:rsidRPr="00532462">
              <w:rPr>
                <w:rFonts w:ascii="Arial" w:hAnsi="Arial" w:cs="Arial"/>
                <w:sz w:val="20"/>
                <w:szCs w:val="20"/>
                <w:lang w:val="en-GB"/>
              </w:rPr>
              <w:t>of both doors</w:t>
            </w:r>
            <w:r w:rsidR="003F2D47" w:rsidRPr="00532462">
              <w:rPr>
                <w:rFonts w:ascii="Arial" w:hAnsi="Arial" w:cs="Arial"/>
                <w:sz w:val="20"/>
                <w:szCs w:val="20"/>
                <w:lang w:val="en-GB"/>
              </w:rPr>
              <w:t xml:space="preserve"> </w:t>
            </w:r>
            <w:r w:rsidRPr="00532462">
              <w:rPr>
                <w:rFonts w:ascii="Arial" w:hAnsi="Arial" w:cs="Arial"/>
                <w:sz w:val="20"/>
                <w:szCs w:val="20"/>
                <w:lang w:val="en-GB"/>
              </w:rPr>
              <w:t>with</w:t>
            </w:r>
            <w:r w:rsidR="003F2D47" w:rsidRPr="00532462">
              <w:rPr>
                <w:rFonts w:ascii="Arial" w:hAnsi="Arial" w:cs="Arial"/>
                <w:sz w:val="20"/>
                <w:szCs w:val="20"/>
                <w:lang w:val="en-GB"/>
              </w:rPr>
              <w:t xml:space="preserve"> </w:t>
            </w:r>
            <w:r w:rsidRPr="00532462">
              <w:rPr>
                <w:rFonts w:ascii="Arial" w:hAnsi="Arial" w:cs="Arial"/>
                <w:sz w:val="20"/>
                <w:szCs w:val="20"/>
                <w:lang w:val="en-GB"/>
              </w:rPr>
              <w:t>under-bench central locking</w:t>
            </w:r>
            <w:r w:rsidR="003F2D47" w:rsidRPr="00532462">
              <w:rPr>
                <w:rFonts w:ascii="Arial" w:hAnsi="Arial" w:cs="Arial"/>
                <w:sz w:val="20"/>
                <w:szCs w:val="20"/>
                <w:lang w:val="en-GB"/>
              </w:rPr>
              <w:t xml:space="preserve">. </w:t>
            </w:r>
            <w:r w:rsidRPr="00532462">
              <w:rPr>
                <w:rFonts w:ascii="Arial" w:hAnsi="Arial" w:cs="Arial"/>
                <w:sz w:val="20"/>
                <w:szCs w:val="20"/>
                <w:lang w:val="en-GB"/>
              </w:rPr>
              <w:t xml:space="preserve">   Two</w:t>
            </w:r>
            <w:r w:rsidR="003F2D47" w:rsidRPr="00532462">
              <w:rPr>
                <w:rFonts w:ascii="Arial" w:hAnsi="Arial" w:cs="Arial"/>
                <w:sz w:val="20"/>
                <w:szCs w:val="20"/>
                <w:lang w:val="en-GB"/>
              </w:rPr>
              <w:t xml:space="preserve"> </w:t>
            </w:r>
            <w:r w:rsidRPr="00532462">
              <w:rPr>
                <w:rFonts w:ascii="Arial" w:hAnsi="Arial" w:cs="Arial"/>
                <w:sz w:val="20"/>
                <w:szCs w:val="20"/>
                <w:lang w:val="en-GB"/>
              </w:rPr>
              <w:t>stable a</w:t>
            </w:r>
            <w:r w:rsidR="003F2D47" w:rsidRPr="00532462">
              <w:rPr>
                <w:rFonts w:ascii="Arial" w:hAnsi="Arial" w:cs="Arial"/>
                <w:sz w:val="20"/>
                <w:szCs w:val="20"/>
                <w:lang w:val="en-GB"/>
              </w:rPr>
              <w:t>luminium</w:t>
            </w:r>
            <w:r w:rsidRPr="00532462">
              <w:rPr>
                <w:rFonts w:ascii="Arial" w:hAnsi="Arial" w:cs="Arial"/>
                <w:sz w:val="20"/>
                <w:szCs w:val="20"/>
                <w:lang w:val="en-GB"/>
              </w:rPr>
              <w:t xml:space="preserve"> lever with aluminium shaft, not visible</w:t>
            </w:r>
            <w:r w:rsidR="003F2D47" w:rsidRPr="00532462">
              <w:rPr>
                <w:rFonts w:ascii="Arial" w:hAnsi="Arial" w:cs="Arial"/>
                <w:sz w:val="20"/>
                <w:szCs w:val="20"/>
                <w:lang w:val="en-GB"/>
              </w:rPr>
              <w:t xml:space="preserve"> </w:t>
            </w:r>
            <w:r w:rsidRPr="00532462">
              <w:rPr>
                <w:rFonts w:ascii="Arial" w:hAnsi="Arial" w:cs="Arial"/>
                <w:sz w:val="20"/>
                <w:szCs w:val="20"/>
                <w:lang w:val="en-GB"/>
              </w:rPr>
              <w:t xml:space="preserve">interconnected underneath the seating bench. </w:t>
            </w:r>
            <w:r>
              <w:rPr>
                <w:rFonts w:ascii="Arial" w:hAnsi="Arial" w:cs="Arial"/>
                <w:sz w:val="20"/>
                <w:szCs w:val="20"/>
                <w:lang w:val="en-GB"/>
              </w:rPr>
              <w:t>With</w:t>
            </w:r>
            <w:r w:rsidR="003F2D47" w:rsidRPr="00532462">
              <w:rPr>
                <w:rFonts w:ascii="Arial" w:hAnsi="Arial" w:cs="Arial"/>
                <w:sz w:val="20"/>
                <w:szCs w:val="20"/>
                <w:lang w:val="en-GB"/>
              </w:rPr>
              <w:t xml:space="preserve"> </w:t>
            </w:r>
            <w:r>
              <w:rPr>
                <w:rFonts w:ascii="Arial" w:hAnsi="Arial" w:cs="Arial"/>
                <w:sz w:val="20"/>
                <w:szCs w:val="20"/>
                <w:lang w:val="en-GB"/>
              </w:rPr>
              <w:t>rubber caps</w:t>
            </w:r>
            <w:r w:rsidR="003F2D47" w:rsidRPr="00532462">
              <w:rPr>
                <w:rFonts w:ascii="Arial" w:hAnsi="Arial" w:cs="Arial"/>
                <w:sz w:val="20"/>
                <w:szCs w:val="20"/>
                <w:lang w:val="en-GB"/>
              </w:rPr>
              <w:t xml:space="preserve"> </w:t>
            </w:r>
            <w:r>
              <w:rPr>
                <w:rFonts w:ascii="Arial" w:hAnsi="Arial" w:cs="Arial"/>
                <w:sz w:val="20"/>
                <w:szCs w:val="20"/>
                <w:lang w:val="en-GB"/>
              </w:rPr>
              <w:t>in the door area</w:t>
            </w:r>
            <w:r w:rsidR="003F2D47" w:rsidRPr="00532462">
              <w:rPr>
                <w:rFonts w:ascii="Arial" w:hAnsi="Arial" w:cs="Arial"/>
                <w:sz w:val="20"/>
                <w:szCs w:val="20"/>
                <w:lang w:val="en-GB"/>
              </w:rPr>
              <w:t xml:space="preserve"> </w:t>
            </w:r>
            <w:r>
              <w:rPr>
                <w:rFonts w:ascii="Arial" w:hAnsi="Arial" w:cs="Arial"/>
                <w:sz w:val="20"/>
                <w:szCs w:val="20"/>
                <w:lang w:val="en-GB"/>
              </w:rPr>
              <w:t>for noise damping</w:t>
            </w:r>
            <w:r w:rsidR="003F2D47" w:rsidRPr="00532462">
              <w:rPr>
                <w:rFonts w:ascii="Arial" w:hAnsi="Arial" w:cs="Arial"/>
                <w:sz w:val="20"/>
                <w:szCs w:val="20"/>
                <w:lang w:val="en-GB"/>
              </w:rPr>
              <w:t xml:space="preserve">. </w:t>
            </w:r>
            <w:r w:rsidRPr="00532462">
              <w:rPr>
                <w:rFonts w:ascii="Arial" w:hAnsi="Arial" w:cs="Arial"/>
                <w:sz w:val="20"/>
                <w:szCs w:val="20"/>
                <w:lang w:val="en-GB"/>
              </w:rPr>
              <w:t>Outside</w:t>
            </w:r>
            <w:r w:rsidR="003F2D47" w:rsidRPr="00532462">
              <w:rPr>
                <w:rFonts w:ascii="Arial" w:hAnsi="Arial" w:cs="Arial"/>
                <w:sz w:val="20"/>
                <w:szCs w:val="20"/>
                <w:lang w:val="en-GB"/>
              </w:rPr>
              <w:t xml:space="preserve">: </w:t>
            </w:r>
            <w:r w:rsidRPr="00532462">
              <w:rPr>
                <w:rFonts w:ascii="Arial" w:hAnsi="Arial" w:cs="Arial"/>
                <w:sz w:val="20"/>
                <w:szCs w:val="20"/>
                <w:lang w:val="en-GB"/>
              </w:rPr>
              <w:t>big</w:t>
            </w:r>
            <w:r w:rsidR="003F2D47" w:rsidRPr="00532462">
              <w:rPr>
                <w:rFonts w:ascii="Arial" w:hAnsi="Arial" w:cs="Arial"/>
                <w:sz w:val="20"/>
                <w:szCs w:val="20"/>
                <w:lang w:val="en-GB"/>
              </w:rPr>
              <w:t xml:space="preserve"> </w:t>
            </w:r>
            <w:r w:rsidRPr="00532462">
              <w:rPr>
                <w:rFonts w:ascii="Arial" w:hAnsi="Arial" w:cs="Arial"/>
                <w:sz w:val="20"/>
                <w:szCs w:val="20"/>
                <w:lang w:val="en-GB"/>
              </w:rPr>
              <w:t>window plate made of a</w:t>
            </w:r>
            <w:r w:rsidR="003F2D47" w:rsidRPr="00532462">
              <w:rPr>
                <w:rFonts w:ascii="Arial" w:hAnsi="Arial" w:cs="Arial"/>
                <w:sz w:val="20"/>
                <w:szCs w:val="20"/>
                <w:lang w:val="en-GB"/>
              </w:rPr>
              <w:t xml:space="preserve">luminium </w:t>
            </w:r>
            <w:r w:rsidRPr="00532462">
              <w:rPr>
                <w:rFonts w:ascii="Arial" w:hAnsi="Arial" w:cs="Arial"/>
                <w:sz w:val="20"/>
                <w:szCs w:val="20"/>
                <w:lang w:val="en-GB"/>
              </w:rPr>
              <w:t>with</w:t>
            </w:r>
            <w:r w:rsidR="003F2D47" w:rsidRPr="00532462">
              <w:rPr>
                <w:rFonts w:ascii="Arial" w:hAnsi="Arial" w:cs="Arial"/>
                <w:sz w:val="20"/>
                <w:szCs w:val="20"/>
                <w:lang w:val="en-GB"/>
              </w:rPr>
              <w:t xml:space="preserve"> </w:t>
            </w:r>
            <w:r w:rsidRPr="00532462">
              <w:rPr>
                <w:rFonts w:ascii="Arial" w:hAnsi="Arial" w:cs="Arial"/>
                <w:sz w:val="20"/>
                <w:szCs w:val="20"/>
                <w:lang w:val="en-GB"/>
              </w:rPr>
              <w:t>free</w:t>
            </w:r>
            <w:r w:rsidR="003F2D47" w:rsidRPr="00532462">
              <w:rPr>
                <w:rFonts w:ascii="Arial" w:hAnsi="Arial" w:cs="Arial"/>
                <w:sz w:val="20"/>
                <w:szCs w:val="20"/>
                <w:lang w:val="en-GB"/>
              </w:rPr>
              <w:t>-</w:t>
            </w:r>
            <w:r w:rsidRPr="00532462">
              <w:rPr>
                <w:rFonts w:ascii="Arial" w:hAnsi="Arial" w:cs="Arial"/>
                <w:sz w:val="20"/>
                <w:szCs w:val="20"/>
                <w:lang w:val="en-GB"/>
              </w:rPr>
              <w:t>/occupied</w:t>
            </w:r>
            <w:r w:rsidR="003F2D47" w:rsidRPr="00532462">
              <w:rPr>
                <w:rFonts w:ascii="Arial" w:hAnsi="Arial" w:cs="Arial"/>
                <w:sz w:val="20"/>
                <w:szCs w:val="20"/>
                <w:lang w:val="en-GB"/>
              </w:rPr>
              <w:t>-</w:t>
            </w:r>
            <w:r w:rsidRPr="00532462">
              <w:rPr>
                <w:rFonts w:ascii="Arial" w:hAnsi="Arial" w:cs="Arial"/>
                <w:sz w:val="20"/>
                <w:szCs w:val="20"/>
                <w:lang w:val="en-GB"/>
              </w:rPr>
              <w:t>indicator</w:t>
            </w:r>
            <w:r w:rsidR="003F2D47" w:rsidRPr="00532462">
              <w:rPr>
                <w:rFonts w:ascii="Arial" w:hAnsi="Arial" w:cs="Arial"/>
                <w:sz w:val="20"/>
                <w:szCs w:val="20"/>
                <w:lang w:val="en-GB"/>
              </w:rPr>
              <w:t xml:space="preserve"> </w:t>
            </w:r>
            <w:r>
              <w:rPr>
                <w:rFonts w:ascii="Arial" w:hAnsi="Arial" w:cs="Arial"/>
                <w:sz w:val="20"/>
                <w:szCs w:val="20"/>
                <w:lang w:val="en-GB"/>
              </w:rPr>
              <w:t>and</w:t>
            </w:r>
            <w:r w:rsidR="003F2D47" w:rsidRPr="00532462">
              <w:rPr>
                <w:rFonts w:ascii="Arial" w:hAnsi="Arial" w:cs="Arial"/>
                <w:sz w:val="20"/>
                <w:szCs w:val="20"/>
                <w:lang w:val="en-GB"/>
              </w:rPr>
              <w:t xml:space="preserve"> </w:t>
            </w:r>
            <w:r>
              <w:rPr>
                <w:rFonts w:ascii="Arial" w:hAnsi="Arial" w:cs="Arial"/>
                <w:sz w:val="20"/>
                <w:szCs w:val="20"/>
                <w:lang w:val="en-GB"/>
              </w:rPr>
              <w:t>integrated</w:t>
            </w:r>
            <w:r w:rsidR="003F2D47" w:rsidRPr="00532462">
              <w:rPr>
                <w:rFonts w:ascii="Arial" w:hAnsi="Arial" w:cs="Arial"/>
                <w:sz w:val="20"/>
                <w:szCs w:val="20"/>
                <w:lang w:val="en-GB"/>
              </w:rPr>
              <w:t xml:space="preserve"> </w:t>
            </w:r>
            <w:r>
              <w:rPr>
                <w:rFonts w:ascii="Arial" w:hAnsi="Arial" w:cs="Arial"/>
                <w:sz w:val="20"/>
                <w:szCs w:val="20"/>
                <w:lang w:val="en-GB"/>
              </w:rPr>
              <w:t>emergency unlocking device</w:t>
            </w:r>
            <w:r w:rsidR="003F2D47" w:rsidRPr="00532462">
              <w:rPr>
                <w:rFonts w:ascii="Arial" w:hAnsi="Arial" w:cs="Arial"/>
                <w:sz w:val="20"/>
                <w:szCs w:val="20"/>
                <w:lang w:val="en-GB"/>
              </w:rPr>
              <w:t xml:space="preserve"> </w:t>
            </w:r>
            <w:r>
              <w:rPr>
                <w:rFonts w:ascii="Arial" w:hAnsi="Arial" w:cs="Arial"/>
                <w:sz w:val="20"/>
                <w:szCs w:val="20"/>
                <w:lang w:val="en-GB"/>
              </w:rPr>
              <w:t>for</w:t>
            </w:r>
            <w:r w:rsidR="003F2D47" w:rsidRPr="00532462">
              <w:rPr>
                <w:rFonts w:ascii="Arial" w:hAnsi="Arial" w:cs="Arial"/>
                <w:sz w:val="20"/>
                <w:szCs w:val="20"/>
                <w:lang w:val="en-GB"/>
              </w:rPr>
              <w:t xml:space="preserve"> </w:t>
            </w:r>
            <w:r>
              <w:rPr>
                <w:rFonts w:ascii="Arial" w:hAnsi="Arial" w:cs="Arial"/>
                <w:sz w:val="20"/>
                <w:szCs w:val="20"/>
                <w:lang w:val="en-GB"/>
              </w:rPr>
              <w:t>hexagon sockets</w:t>
            </w:r>
            <w:r w:rsidR="003F2D47" w:rsidRPr="00532462">
              <w:rPr>
                <w:rFonts w:ascii="Arial" w:hAnsi="Arial" w:cs="Arial"/>
                <w:sz w:val="20"/>
                <w:szCs w:val="20"/>
                <w:lang w:val="en-GB"/>
              </w:rPr>
              <w:t xml:space="preserve">. </w:t>
            </w:r>
            <w:r w:rsidRPr="00532462">
              <w:rPr>
                <w:rFonts w:ascii="Arial" w:hAnsi="Arial" w:cs="Arial"/>
                <w:sz w:val="20"/>
                <w:szCs w:val="20"/>
                <w:lang w:val="en-GB"/>
              </w:rPr>
              <w:t>Seating bench panel</w:t>
            </w:r>
            <w:r w:rsidR="003F2D47" w:rsidRPr="00532462">
              <w:rPr>
                <w:rFonts w:ascii="Arial" w:hAnsi="Arial" w:cs="Arial"/>
                <w:sz w:val="20"/>
                <w:szCs w:val="20"/>
                <w:lang w:val="en-GB"/>
              </w:rPr>
              <w:t xml:space="preserve"> </w:t>
            </w:r>
            <w:r w:rsidRPr="00532462">
              <w:rPr>
                <w:rFonts w:ascii="Arial" w:hAnsi="Arial" w:cs="Arial"/>
                <w:sz w:val="20"/>
                <w:szCs w:val="20"/>
                <w:lang w:val="en-GB"/>
              </w:rPr>
              <w:t>made of</w:t>
            </w:r>
            <w:r w:rsidR="003F2D47" w:rsidRPr="00532462">
              <w:rPr>
                <w:rFonts w:ascii="Arial" w:hAnsi="Arial" w:cs="Arial"/>
                <w:sz w:val="20"/>
                <w:szCs w:val="20"/>
                <w:lang w:val="en-GB"/>
              </w:rPr>
              <w:t xml:space="preserve"> 13 mm </w:t>
            </w:r>
            <w:r w:rsidRPr="00532462">
              <w:rPr>
                <w:rFonts w:ascii="Arial" w:hAnsi="Arial" w:cs="Arial"/>
                <w:sz w:val="20"/>
                <w:szCs w:val="20"/>
                <w:lang w:val="en-GB"/>
              </w:rPr>
              <w:t>thick</w:t>
            </w:r>
            <w:r w:rsidR="003F2D47" w:rsidRPr="00532462">
              <w:rPr>
                <w:rFonts w:ascii="Arial" w:hAnsi="Arial" w:cs="Arial"/>
                <w:sz w:val="20"/>
                <w:szCs w:val="20"/>
                <w:lang w:val="en-GB"/>
              </w:rPr>
              <w:t xml:space="preserve"> </w:t>
            </w:r>
            <w:r w:rsidRPr="00532462">
              <w:rPr>
                <w:rFonts w:ascii="Arial" w:hAnsi="Arial" w:cs="Arial"/>
                <w:sz w:val="20"/>
                <w:szCs w:val="20"/>
                <w:lang w:val="en-GB"/>
              </w:rPr>
              <w:t>solid grade laminate panels</w:t>
            </w:r>
            <w:r w:rsidR="003F2D47" w:rsidRPr="00532462">
              <w:rPr>
                <w:rFonts w:ascii="Arial" w:hAnsi="Arial" w:cs="Arial"/>
                <w:sz w:val="20"/>
                <w:szCs w:val="20"/>
                <w:lang w:val="en-GB"/>
              </w:rPr>
              <w:t xml:space="preserve"> </w:t>
            </w:r>
            <w:r w:rsidRPr="00532462">
              <w:rPr>
                <w:rFonts w:ascii="Arial" w:hAnsi="Arial" w:cs="Arial"/>
                <w:sz w:val="20"/>
                <w:szCs w:val="20"/>
                <w:lang w:val="en-GB"/>
              </w:rPr>
              <w:t>with</w:t>
            </w:r>
            <w:r w:rsidR="003F2D47" w:rsidRPr="00532462">
              <w:rPr>
                <w:rFonts w:ascii="Arial" w:hAnsi="Arial" w:cs="Arial"/>
                <w:sz w:val="20"/>
                <w:szCs w:val="20"/>
                <w:lang w:val="en-GB"/>
              </w:rPr>
              <w:t xml:space="preserve"> </w:t>
            </w:r>
            <w:r>
              <w:rPr>
                <w:rFonts w:ascii="Arial" w:hAnsi="Arial" w:cs="Arial"/>
                <w:sz w:val="20"/>
                <w:szCs w:val="20"/>
                <w:lang w:val="en-GB"/>
              </w:rPr>
              <w:t>approx</w:t>
            </w:r>
            <w:r w:rsidR="003F2D47" w:rsidRPr="00532462">
              <w:rPr>
                <w:rFonts w:ascii="Arial" w:hAnsi="Arial" w:cs="Arial"/>
                <w:sz w:val="20"/>
                <w:szCs w:val="20"/>
                <w:lang w:val="en-GB"/>
              </w:rPr>
              <w:t xml:space="preserve">. </w:t>
            </w:r>
            <w:r w:rsidR="003F2D47" w:rsidRPr="00DB7B10">
              <w:rPr>
                <w:rFonts w:ascii="Arial" w:hAnsi="Arial" w:cs="Arial"/>
                <w:sz w:val="20"/>
                <w:szCs w:val="20"/>
                <w:lang w:val="en-GB"/>
              </w:rPr>
              <w:t xml:space="preserve">50 mm </w:t>
            </w:r>
            <w:r w:rsidRPr="00DB7B10">
              <w:rPr>
                <w:rFonts w:ascii="Arial" w:hAnsi="Arial" w:cs="Arial"/>
                <w:sz w:val="20"/>
                <w:szCs w:val="20"/>
                <w:lang w:val="en-GB"/>
              </w:rPr>
              <w:t>high</w:t>
            </w:r>
            <w:r w:rsidR="003F2D47" w:rsidRPr="00DB7B10">
              <w:rPr>
                <w:rFonts w:ascii="Arial" w:hAnsi="Arial" w:cs="Arial"/>
                <w:sz w:val="20"/>
                <w:szCs w:val="20"/>
                <w:lang w:val="en-GB"/>
              </w:rPr>
              <w:t xml:space="preserve"> </w:t>
            </w:r>
            <w:r w:rsidRPr="00DB7B10">
              <w:rPr>
                <w:rFonts w:ascii="Arial" w:hAnsi="Arial" w:cs="Arial"/>
                <w:sz w:val="20"/>
                <w:szCs w:val="20"/>
                <w:lang w:val="en-GB"/>
              </w:rPr>
              <w:t>upstand</w:t>
            </w:r>
            <w:r w:rsidR="003F2D47" w:rsidRPr="00DB7B10">
              <w:rPr>
                <w:rFonts w:ascii="Arial" w:hAnsi="Arial" w:cs="Arial"/>
                <w:sz w:val="20"/>
                <w:szCs w:val="20"/>
                <w:lang w:val="en-GB"/>
              </w:rPr>
              <w:t xml:space="preserve"> </w:t>
            </w:r>
            <w:r w:rsidRPr="00DB7B10">
              <w:rPr>
                <w:rFonts w:ascii="Arial" w:hAnsi="Arial" w:cs="Arial"/>
                <w:sz w:val="20"/>
                <w:szCs w:val="20"/>
                <w:lang w:val="en-GB"/>
              </w:rPr>
              <w:t>in the front area.</w:t>
            </w:r>
            <w:r w:rsidR="003F2D47" w:rsidRPr="00DB7B10">
              <w:rPr>
                <w:rFonts w:ascii="Arial" w:hAnsi="Arial" w:cs="Arial"/>
                <w:sz w:val="20"/>
                <w:szCs w:val="20"/>
                <w:lang w:val="en-GB"/>
              </w:rPr>
              <w:t xml:space="preserve"> </w:t>
            </w:r>
          </w:p>
          <w:p w14:paraId="0857EDEA" w14:textId="346C4F84" w:rsidR="003F2D47" w:rsidRPr="00DF7B99" w:rsidRDefault="00532462" w:rsidP="00DF7B99">
            <w:pPr>
              <w:spacing w:beforeLines="60" w:before="144" w:afterLines="60" w:after="144"/>
              <w:rPr>
                <w:rFonts w:ascii="Arial" w:hAnsi="Arial" w:cs="Arial"/>
                <w:color w:val="4472C4" w:themeColor="accent1"/>
                <w:sz w:val="20"/>
                <w:szCs w:val="20"/>
                <w:lang w:val="en-GB"/>
              </w:rPr>
            </w:pPr>
            <w:r w:rsidRPr="00532462">
              <w:rPr>
                <w:rFonts w:ascii="Arial" w:hAnsi="Arial" w:cs="Arial"/>
                <w:b/>
                <w:color w:val="4472C4" w:themeColor="accent1"/>
                <w:sz w:val="20"/>
                <w:szCs w:val="20"/>
                <w:lang w:val="en-GB"/>
              </w:rPr>
              <w:t>A</w:t>
            </w:r>
            <w:r w:rsidR="003F2D47" w:rsidRPr="00532462">
              <w:rPr>
                <w:rFonts w:ascii="Arial" w:hAnsi="Arial" w:cs="Arial"/>
                <w:b/>
                <w:color w:val="4472C4" w:themeColor="accent1"/>
                <w:sz w:val="20"/>
                <w:szCs w:val="20"/>
                <w:lang w:val="en-GB"/>
              </w:rPr>
              <w:t xml:space="preserve">s </w:t>
            </w:r>
            <w:r w:rsidRPr="00532462">
              <w:rPr>
                <w:rFonts w:ascii="Arial" w:hAnsi="Arial" w:cs="Arial"/>
                <w:b/>
                <w:color w:val="4472C4" w:themeColor="accent1"/>
                <w:sz w:val="20"/>
                <w:szCs w:val="20"/>
                <w:lang w:val="en-GB"/>
              </w:rPr>
              <w:t>an a</w:t>
            </w:r>
            <w:r w:rsidR="003F2D47" w:rsidRPr="00532462">
              <w:rPr>
                <w:rFonts w:ascii="Arial" w:hAnsi="Arial" w:cs="Arial"/>
                <w:b/>
                <w:color w:val="4472C4" w:themeColor="accent1"/>
                <w:sz w:val="20"/>
                <w:szCs w:val="20"/>
                <w:lang w:val="en-GB"/>
              </w:rPr>
              <w:t>lternative:</w:t>
            </w:r>
            <w:r w:rsidR="003F2D47" w:rsidRPr="00532462">
              <w:rPr>
                <w:rFonts w:ascii="Arial" w:hAnsi="Arial" w:cs="Arial"/>
                <w:b/>
                <w:color w:val="4472C4" w:themeColor="accent1"/>
                <w:sz w:val="20"/>
                <w:szCs w:val="20"/>
                <w:lang w:val="en-GB"/>
              </w:rPr>
              <w:br/>
            </w:r>
            <w:r w:rsidRPr="00532462">
              <w:rPr>
                <w:rFonts w:ascii="Arial" w:hAnsi="Arial" w:cs="Arial"/>
                <w:color w:val="4472C4" w:themeColor="accent1"/>
                <w:sz w:val="20"/>
                <w:szCs w:val="20"/>
                <w:lang w:val="en-GB"/>
              </w:rPr>
              <w:t>Simultaneous</w:t>
            </w:r>
            <w:r w:rsidR="003F2D47" w:rsidRPr="00532462">
              <w:rPr>
                <w:rFonts w:ascii="Arial" w:hAnsi="Arial" w:cs="Arial"/>
                <w:color w:val="4472C4" w:themeColor="accent1"/>
                <w:sz w:val="20"/>
                <w:szCs w:val="20"/>
                <w:lang w:val="en-GB"/>
              </w:rPr>
              <w:t xml:space="preserve"> </w:t>
            </w:r>
            <w:r w:rsidRPr="00532462">
              <w:rPr>
                <w:rFonts w:ascii="Arial" w:hAnsi="Arial" w:cs="Arial"/>
                <w:color w:val="4472C4" w:themeColor="accent1"/>
                <w:sz w:val="20"/>
                <w:szCs w:val="20"/>
                <w:lang w:val="en-GB"/>
              </w:rPr>
              <w:t>locking</w:t>
            </w:r>
            <w:r w:rsidR="003F2D47" w:rsidRPr="00532462">
              <w:rPr>
                <w:rFonts w:ascii="Arial" w:hAnsi="Arial" w:cs="Arial"/>
                <w:color w:val="4472C4" w:themeColor="accent1"/>
                <w:sz w:val="20"/>
                <w:szCs w:val="20"/>
                <w:lang w:val="en-GB"/>
              </w:rPr>
              <w:t xml:space="preserve"> </w:t>
            </w:r>
            <w:r w:rsidRPr="00532462">
              <w:rPr>
                <w:rFonts w:ascii="Arial" w:hAnsi="Arial" w:cs="Arial"/>
                <w:color w:val="4472C4" w:themeColor="accent1"/>
                <w:sz w:val="20"/>
                <w:szCs w:val="20"/>
                <w:lang w:val="en-GB"/>
              </w:rPr>
              <w:t>of both doors</w:t>
            </w:r>
            <w:r w:rsidR="003F2D47" w:rsidRPr="00532462">
              <w:rPr>
                <w:rFonts w:ascii="Arial" w:hAnsi="Arial" w:cs="Arial"/>
                <w:color w:val="4472C4" w:themeColor="accent1"/>
                <w:sz w:val="20"/>
                <w:szCs w:val="20"/>
                <w:lang w:val="en-GB"/>
              </w:rPr>
              <w:t xml:space="preserve"> </w:t>
            </w:r>
            <w:r>
              <w:rPr>
                <w:rFonts w:ascii="Arial" w:hAnsi="Arial" w:cs="Arial"/>
                <w:color w:val="4472C4" w:themeColor="accent1"/>
                <w:sz w:val="20"/>
                <w:szCs w:val="20"/>
                <w:lang w:val="en-GB"/>
              </w:rPr>
              <w:t>with</w:t>
            </w:r>
            <w:r w:rsidR="003F2D47" w:rsidRPr="00532462">
              <w:rPr>
                <w:rFonts w:ascii="Arial" w:hAnsi="Arial" w:cs="Arial"/>
                <w:color w:val="4472C4" w:themeColor="accent1"/>
                <w:sz w:val="20"/>
                <w:szCs w:val="20"/>
                <w:lang w:val="en-GB"/>
              </w:rPr>
              <w:t xml:space="preserve"> </w:t>
            </w:r>
            <w:r>
              <w:rPr>
                <w:rFonts w:ascii="Arial" w:hAnsi="Arial" w:cs="Arial"/>
                <w:color w:val="4472C4" w:themeColor="accent1"/>
                <w:sz w:val="20"/>
                <w:szCs w:val="20"/>
                <w:lang w:val="en-GB"/>
              </w:rPr>
              <w:t xml:space="preserve">lever central locking. </w:t>
            </w:r>
            <w:r w:rsidRPr="00DF7B99">
              <w:rPr>
                <w:rFonts w:ascii="Arial" w:hAnsi="Arial" w:cs="Arial"/>
                <w:color w:val="4472C4" w:themeColor="accent1"/>
                <w:sz w:val="20"/>
                <w:szCs w:val="20"/>
                <w:lang w:val="en-GB"/>
              </w:rPr>
              <w:t>Two</w:t>
            </w:r>
            <w:r w:rsidR="003F2D47" w:rsidRPr="00DF7B99">
              <w:rPr>
                <w:rFonts w:ascii="Arial" w:hAnsi="Arial" w:cs="Arial"/>
                <w:color w:val="4472C4" w:themeColor="accent1"/>
                <w:sz w:val="20"/>
                <w:szCs w:val="20"/>
                <w:lang w:val="en-GB"/>
              </w:rPr>
              <w:t xml:space="preserve"> </w:t>
            </w:r>
            <w:r w:rsidRPr="00DF7B99">
              <w:rPr>
                <w:rFonts w:ascii="Arial" w:hAnsi="Arial" w:cs="Arial"/>
                <w:color w:val="4472C4" w:themeColor="accent1"/>
                <w:sz w:val="20"/>
                <w:szCs w:val="20"/>
                <w:lang w:val="en-GB"/>
              </w:rPr>
              <w:t>nylon lever</w:t>
            </w:r>
            <w:r w:rsidR="003F2D47" w:rsidRPr="00DF7B99">
              <w:rPr>
                <w:rFonts w:ascii="Arial" w:hAnsi="Arial" w:cs="Arial"/>
                <w:color w:val="4472C4" w:themeColor="accent1"/>
                <w:sz w:val="20"/>
                <w:szCs w:val="20"/>
                <w:lang w:val="en-GB"/>
              </w:rPr>
              <w:t xml:space="preserve"> </w:t>
            </w:r>
            <w:r w:rsidRPr="00DF7B99">
              <w:rPr>
                <w:rFonts w:ascii="Arial" w:hAnsi="Arial" w:cs="Arial"/>
                <w:color w:val="4472C4" w:themeColor="accent1"/>
                <w:sz w:val="20"/>
                <w:szCs w:val="20"/>
                <w:lang w:val="en-GB"/>
              </w:rPr>
              <w:t>with</w:t>
            </w:r>
            <w:r w:rsidR="003F2D47" w:rsidRPr="00DF7B99">
              <w:rPr>
                <w:rFonts w:ascii="Arial" w:hAnsi="Arial" w:cs="Arial"/>
                <w:color w:val="4472C4" w:themeColor="accent1"/>
                <w:sz w:val="20"/>
                <w:szCs w:val="20"/>
                <w:lang w:val="en-GB"/>
              </w:rPr>
              <w:t xml:space="preserve"> </w:t>
            </w:r>
            <w:r w:rsidRPr="00DF7B99">
              <w:rPr>
                <w:rFonts w:ascii="Arial" w:hAnsi="Arial" w:cs="Arial"/>
                <w:color w:val="4472C4" w:themeColor="accent1"/>
                <w:sz w:val="20"/>
                <w:szCs w:val="20"/>
                <w:lang w:val="en-GB"/>
              </w:rPr>
              <w:t>aluminium shaft</w:t>
            </w:r>
            <w:r w:rsidR="003F2D47" w:rsidRPr="00DF7B99">
              <w:rPr>
                <w:rFonts w:ascii="Arial" w:hAnsi="Arial" w:cs="Arial"/>
                <w:color w:val="4472C4" w:themeColor="accent1"/>
                <w:sz w:val="20"/>
                <w:szCs w:val="20"/>
                <w:lang w:val="en-GB"/>
              </w:rPr>
              <w:t xml:space="preserve"> </w:t>
            </w:r>
            <w:r w:rsidR="00DF7B99" w:rsidRPr="00DF7B99">
              <w:rPr>
                <w:rFonts w:ascii="Arial" w:hAnsi="Arial" w:cs="Arial"/>
                <w:color w:val="4472C4" w:themeColor="accent1"/>
                <w:sz w:val="20"/>
                <w:szCs w:val="20"/>
                <w:lang w:val="en-GB"/>
              </w:rPr>
              <w:t>interconnected underneath the shelf.</w:t>
            </w:r>
            <w:r w:rsidR="003F2D47" w:rsidRPr="00DF7B99">
              <w:rPr>
                <w:rFonts w:ascii="Arial" w:hAnsi="Arial" w:cs="Arial"/>
                <w:color w:val="4472C4" w:themeColor="accent1"/>
                <w:sz w:val="20"/>
                <w:szCs w:val="20"/>
                <w:lang w:val="en-GB"/>
              </w:rPr>
              <w:t xml:space="preserve"> </w:t>
            </w:r>
            <w:r w:rsidR="00DF7B99" w:rsidRPr="00DF7B99">
              <w:rPr>
                <w:rFonts w:ascii="Arial" w:hAnsi="Arial" w:cs="Arial"/>
                <w:color w:val="4472C4" w:themeColor="accent1"/>
                <w:sz w:val="20"/>
                <w:szCs w:val="20"/>
                <w:lang w:val="en-GB"/>
              </w:rPr>
              <w:t>With</w:t>
            </w:r>
            <w:r w:rsidR="003F2D47" w:rsidRPr="00DF7B99">
              <w:rPr>
                <w:rFonts w:ascii="Arial" w:hAnsi="Arial" w:cs="Arial"/>
                <w:color w:val="4472C4" w:themeColor="accent1"/>
                <w:sz w:val="20"/>
                <w:szCs w:val="20"/>
                <w:lang w:val="en-GB"/>
              </w:rPr>
              <w:t xml:space="preserve"> </w:t>
            </w:r>
            <w:r w:rsidR="00DF7B99" w:rsidRPr="00DF7B99">
              <w:rPr>
                <w:rFonts w:ascii="Arial" w:hAnsi="Arial" w:cs="Arial"/>
                <w:color w:val="4472C4" w:themeColor="accent1"/>
                <w:sz w:val="20"/>
                <w:szCs w:val="20"/>
                <w:lang w:val="en-GB"/>
              </w:rPr>
              <w:t>rubber caps</w:t>
            </w:r>
            <w:r w:rsidR="003F2D47" w:rsidRPr="00DF7B99">
              <w:rPr>
                <w:rFonts w:ascii="Arial" w:hAnsi="Arial" w:cs="Arial"/>
                <w:color w:val="4472C4" w:themeColor="accent1"/>
                <w:sz w:val="20"/>
                <w:szCs w:val="20"/>
                <w:lang w:val="en-GB"/>
              </w:rPr>
              <w:t xml:space="preserve"> </w:t>
            </w:r>
            <w:r w:rsidR="00DF7B99">
              <w:rPr>
                <w:rFonts w:ascii="Arial" w:hAnsi="Arial" w:cs="Arial"/>
                <w:color w:val="4472C4" w:themeColor="accent1"/>
                <w:sz w:val="20"/>
                <w:szCs w:val="20"/>
                <w:lang w:val="en-GB"/>
              </w:rPr>
              <w:t>in the door are for noise damping</w:t>
            </w:r>
            <w:r w:rsidR="003F2D47" w:rsidRPr="00DF7B99">
              <w:rPr>
                <w:rFonts w:ascii="Arial" w:hAnsi="Arial" w:cs="Arial"/>
                <w:color w:val="4472C4" w:themeColor="accent1"/>
                <w:sz w:val="20"/>
                <w:szCs w:val="20"/>
                <w:lang w:val="en-GB"/>
              </w:rPr>
              <w:t xml:space="preserve">. </w:t>
            </w:r>
            <w:r w:rsidR="00DF7B99" w:rsidRPr="00DF7B99">
              <w:rPr>
                <w:rFonts w:ascii="Arial" w:hAnsi="Arial" w:cs="Arial"/>
                <w:color w:val="4472C4" w:themeColor="accent1"/>
                <w:sz w:val="20"/>
                <w:szCs w:val="20"/>
                <w:lang w:val="en-GB"/>
              </w:rPr>
              <w:t>Outside</w:t>
            </w:r>
            <w:r w:rsidR="003F2D47" w:rsidRPr="00DF7B99">
              <w:rPr>
                <w:rFonts w:ascii="Arial" w:hAnsi="Arial" w:cs="Arial"/>
                <w:color w:val="4472C4" w:themeColor="accent1"/>
                <w:sz w:val="20"/>
                <w:szCs w:val="20"/>
                <w:lang w:val="en-GB"/>
              </w:rPr>
              <w:t xml:space="preserve">: </w:t>
            </w:r>
            <w:r w:rsidR="00DF7B99" w:rsidRPr="00DF7B99">
              <w:rPr>
                <w:rFonts w:ascii="Arial" w:hAnsi="Arial" w:cs="Arial"/>
                <w:color w:val="4472C4" w:themeColor="accent1"/>
                <w:sz w:val="20"/>
                <w:szCs w:val="20"/>
                <w:lang w:val="en-GB"/>
              </w:rPr>
              <w:t>big window plate</w:t>
            </w:r>
            <w:r w:rsidR="003F2D47" w:rsidRPr="00DF7B99">
              <w:rPr>
                <w:rFonts w:ascii="Arial" w:hAnsi="Arial" w:cs="Arial"/>
                <w:color w:val="4472C4" w:themeColor="accent1"/>
                <w:sz w:val="20"/>
                <w:szCs w:val="20"/>
                <w:lang w:val="en-GB"/>
              </w:rPr>
              <w:t xml:space="preserve"> </w:t>
            </w:r>
            <w:r w:rsidR="00DF7B99" w:rsidRPr="00DF7B99">
              <w:rPr>
                <w:rFonts w:ascii="Arial" w:hAnsi="Arial" w:cs="Arial"/>
                <w:color w:val="4472C4" w:themeColor="accent1"/>
                <w:sz w:val="20"/>
                <w:szCs w:val="20"/>
                <w:lang w:val="en-GB"/>
              </w:rPr>
              <w:t>made of a</w:t>
            </w:r>
            <w:r w:rsidR="003F2D47" w:rsidRPr="00DF7B99">
              <w:rPr>
                <w:rFonts w:ascii="Arial" w:hAnsi="Arial" w:cs="Arial"/>
                <w:color w:val="4472C4" w:themeColor="accent1"/>
                <w:sz w:val="20"/>
                <w:szCs w:val="20"/>
                <w:lang w:val="en-GB"/>
              </w:rPr>
              <w:t xml:space="preserve">luminium </w:t>
            </w:r>
            <w:r w:rsidR="00DF7B99" w:rsidRPr="00DF7B99">
              <w:rPr>
                <w:rFonts w:ascii="Arial" w:hAnsi="Arial" w:cs="Arial"/>
                <w:color w:val="4472C4" w:themeColor="accent1"/>
                <w:sz w:val="20"/>
                <w:szCs w:val="20"/>
                <w:lang w:val="en-GB"/>
              </w:rPr>
              <w:t>with</w:t>
            </w:r>
            <w:r w:rsidR="003F2D47" w:rsidRPr="00DF7B99">
              <w:rPr>
                <w:rFonts w:ascii="Arial" w:hAnsi="Arial" w:cs="Arial"/>
                <w:color w:val="4472C4" w:themeColor="accent1"/>
                <w:sz w:val="20"/>
                <w:szCs w:val="20"/>
                <w:lang w:val="en-GB"/>
              </w:rPr>
              <w:t xml:space="preserve"> </w:t>
            </w:r>
            <w:r w:rsidR="00DF7B99" w:rsidRPr="00DF7B99">
              <w:rPr>
                <w:rFonts w:ascii="Arial" w:hAnsi="Arial" w:cs="Arial"/>
                <w:color w:val="4472C4" w:themeColor="accent1"/>
                <w:sz w:val="20"/>
                <w:szCs w:val="20"/>
                <w:lang w:val="en-GB"/>
              </w:rPr>
              <w:t>free</w:t>
            </w:r>
            <w:r w:rsidR="003F2D47" w:rsidRPr="00DF7B99">
              <w:rPr>
                <w:rFonts w:ascii="Arial" w:hAnsi="Arial" w:cs="Arial"/>
                <w:color w:val="4472C4" w:themeColor="accent1"/>
                <w:sz w:val="20"/>
                <w:szCs w:val="20"/>
                <w:lang w:val="en-GB"/>
              </w:rPr>
              <w:t>-</w:t>
            </w:r>
            <w:r w:rsidR="00DF7B99" w:rsidRPr="00DF7B99">
              <w:rPr>
                <w:rFonts w:ascii="Arial" w:hAnsi="Arial" w:cs="Arial"/>
                <w:color w:val="4472C4" w:themeColor="accent1"/>
                <w:sz w:val="20"/>
                <w:szCs w:val="20"/>
                <w:lang w:val="en-GB"/>
              </w:rPr>
              <w:t>/occupied</w:t>
            </w:r>
            <w:r w:rsidR="003F2D47" w:rsidRPr="00DF7B99">
              <w:rPr>
                <w:rFonts w:ascii="Arial" w:hAnsi="Arial" w:cs="Arial"/>
                <w:color w:val="4472C4" w:themeColor="accent1"/>
                <w:sz w:val="20"/>
                <w:szCs w:val="20"/>
                <w:lang w:val="en-GB"/>
              </w:rPr>
              <w:t>-</w:t>
            </w:r>
            <w:r w:rsidR="00DF7B99" w:rsidRPr="00DF7B99">
              <w:rPr>
                <w:rFonts w:ascii="Arial" w:hAnsi="Arial" w:cs="Arial"/>
                <w:color w:val="4472C4" w:themeColor="accent1"/>
                <w:sz w:val="20"/>
                <w:szCs w:val="20"/>
                <w:lang w:val="en-GB"/>
              </w:rPr>
              <w:t>indicator</w:t>
            </w:r>
            <w:r w:rsidR="003F2D47" w:rsidRPr="00DF7B99">
              <w:rPr>
                <w:rFonts w:ascii="Arial" w:hAnsi="Arial" w:cs="Arial"/>
                <w:color w:val="4472C4" w:themeColor="accent1"/>
                <w:sz w:val="20"/>
                <w:szCs w:val="20"/>
                <w:lang w:val="en-GB"/>
              </w:rPr>
              <w:t xml:space="preserve"> </w:t>
            </w:r>
            <w:r w:rsidR="00DF7B99">
              <w:rPr>
                <w:rFonts w:ascii="Arial" w:hAnsi="Arial" w:cs="Arial"/>
                <w:color w:val="4472C4" w:themeColor="accent1"/>
                <w:sz w:val="20"/>
                <w:szCs w:val="20"/>
                <w:lang w:val="en-GB"/>
              </w:rPr>
              <w:t>and</w:t>
            </w:r>
            <w:r w:rsidR="003F2D47" w:rsidRPr="00DF7B99">
              <w:rPr>
                <w:rFonts w:ascii="Arial" w:hAnsi="Arial" w:cs="Arial"/>
                <w:color w:val="4472C4" w:themeColor="accent1"/>
                <w:sz w:val="20"/>
                <w:szCs w:val="20"/>
                <w:lang w:val="en-GB"/>
              </w:rPr>
              <w:t xml:space="preserve"> </w:t>
            </w:r>
            <w:r w:rsidR="00DF7B99">
              <w:rPr>
                <w:rFonts w:ascii="Arial" w:hAnsi="Arial" w:cs="Arial"/>
                <w:color w:val="4472C4" w:themeColor="accent1"/>
                <w:sz w:val="20"/>
                <w:szCs w:val="20"/>
                <w:lang w:val="en-GB"/>
              </w:rPr>
              <w:t>integrated</w:t>
            </w:r>
            <w:r w:rsidR="003F2D47" w:rsidRPr="00DF7B99">
              <w:rPr>
                <w:rFonts w:ascii="Arial" w:hAnsi="Arial" w:cs="Arial"/>
                <w:color w:val="4472C4" w:themeColor="accent1"/>
                <w:sz w:val="20"/>
                <w:szCs w:val="20"/>
                <w:lang w:val="en-GB"/>
              </w:rPr>
              <w:t xml:space="preserve"> </w:t>
            </w:r>
            <w:r w:rsidR="00DF7B99">
              <w:rPr>
                <w:rFonts w:ascii="Arial" w:hAnsi="Arial" w:cs="Arial"/>
                <w:color w:val="4472C4" w:themeColor="accent1"/>
                <w:sz w:val="20"/>
                <w:szCs w:val="20"/>
                <w:lang w:val="en-GB"/>
              </w:rPr>
              <w:t>emergency unlocking device</w:t>
            </w:r>
            <w:r w:rsidR="003F2D47" w:rsidRPr="00DF7B99">
              <w:rPr>
                <w:rFonts w:ascii="Arial" w:hAnsi="Arial" w:cs="Arial"/>
                <w:color w:val="4472C4" w:themeColor="accent1"/>
                <w:sz w:val="20"/>
                <w:szCs w:val="20"/>
                <w:lang w:val="en-GB"/>
              </w:rPr>
              <w:t xml:space="preserve"> </w:t>
            </w:r>
            <w:r w:rsidR="00DF7B99">
              <w:rPr>
                <w:rFonts w:ascii="Arial" w:hAnsi="Arial" w:cs="Arial"/>
                <w:color w:val="4472C4" w:themeColor="accent1"/>
                <w:sz w:val="20"/>
                <w:szCs w:val="20"/>
                <w:lang w:val="en-GB"/>
              </w:rPr>
              <w:t>for</w:t>
            </w:r>
            <w:r w:rsidR="003F2D47" w:rsidRPr="00DF7B99">
              <w:rPr>
                <w:rFonts w:ascii="Arial" w:hAnsi="Arial" w:cs="Arial"/>
                <w:color w:val="4472C4" w:themeColor="accent1"/>
                <w:sz w:val="20"/>
                <w:szCs w:val="20"/>
                <w:lang w:val="en-GB"/>
              </w:rPr>
              <w:t xml:space="preserve"> </w:t>
            </w:r>
            <w:r w:rsidR="00DF7B99">
              <w:rPr>
                <w:rFonts w:ascii="Arial" w:hAnsi="Arial" w:cs="Arial"/>
                <w:color w:val="4472C4" w:themeColor="accent1"/>
                <w:sz w:val="20"/>
                <w:szCs w:val="20"/>
                <w:lang w:val="en-GB"/>
              </w:rPr>
              <w:t>hexagon sockets</w:t>
            </w:r>
            <w:r w:rsidR="003F2D47" w:rsidRPr="00DF7B99">
              <w:rPr>
                <w:rFonts w:ascii="Arial" w:hAnsi="Arial" w:cs="Arial"/>
                <w:color w:val="4472C4" w:themeColor="accent1"/>
                <w:sz w:val="20"/>
                <w:szCs w:val="20"/>
                <w:lang w:val="en-GB"/>
              </w:rPr>
              <w:t xml:space="preserve">. </w:t>
            </w:r>
            <w:r w:rsidR="00DF7B99" w:rsidRPr="00DF7B99">
              <w:rPr>
                <w:rFonts w:ascii="Arial" w:hAnsi="Arial" w:cs="Arial"/>
                <w:color w:val="4472C4" w:themeColor="accent1"/>
                <w:sz w:val="20"/>
                <w:szCs w:val="20"/>
                <w:lang w:val="en-GB"/>
              </w:rPr>
              <w:t>Seating bench panel</w:t>
            </w:r>
            <w:r w:rsidR="003F2D47" w:rsidRPr="00DF7B99">
              <w:rPr>
                <w:rFonts w:ascii="Arial" w:hAnsi="Arial" w:cs="Arial"/>
                <w:color w:val="4472C4" w:themeColor="accent1"/>
                <w:sz w:val="20"/>
                <w:szCs w:val="20"/>
                <w:lang w:val="en-GB"/>
              </w:rPr>
              <w:t xml:space="preserve"> </w:t>
            </w:r>
            <w:r w:rsidR="00DF7B99" w:rsidRPr="00DF7B99">
              <w:rPr>
                <w:rFonts w:ascii="Arial" w:hAnsi="Arial" w:cs="Arial"/>
                <w:color w:val="4472C4" w:themeColor="accent1"/>
                <w:sz w:val="20"/>
                <w:szCs w:val="20"/>
                <w:lang w:val="en-GB"/>
              </w:rPr>
              <w:t>made of</w:t>
            </w:r>
            <w:r w:rsidR="003F2D47" w:rsidRPr="00DF7B99">
              <w:rPr>
                <w:rFonts w:ascii="Arial" w:hAnsi="Arial" w:cs="Arial"/>
                <w:color w:val="4472C4" w:themeColor="accent1"/>
                <w:sz w:val="20"/>
                <w:szCs w:val="20"/>
                <w:lang w:val="en-GB"/>
              </w:rPr>
              <w:t xml:space="preserve"> 13 mm </w:t>
            </w:r>
            <w:r w:rsidR="00DF7B99" w:rsidRPr="00DF7B99">
              <w:rPr>
                <w:rFonts w:ascii="Arial" w:hAnsi="Arial" w:cs="Arial"/>
                <w:color w:val="4472C4" w:themeColor="accent1"/>
                <w:sz w:val="20"/>
                <w:szCs w:val="20"/>
                <w:lang w:val="en-GB"/>
              </w:rPr>
              <w:t>thick</w:t>
            </w:r>
            <w:r w:rsidR="003F2D47" w:rsidRPr="00DF7B99">
              <w:rPr>
                <w:rFonts w:ascii="Arial" w:hAnsi="Arial" w:cs="Arial"/>
                <w:color w:val="4472C4" w:themeColor="accent1"/>
                <w:sz w:val="20"/>
                <w:szCs w:val="20"/>
                <w:lang w:val="en-GB"/>
              </w:rPr>
              <w:t xml:space="preserve"> </w:t>
            </w:r>
            <w:r w:rsidR="00DF7B99" w:rsidRPr="00DF7B99">
              <w:rPr>
                <w:rFonts w:ascii="Arial" w:hAnsi="Arial" w:cs="Arial"/>
                <w:color w:val="4472C4" w:themeColor="accent1"/>
                <w:sz w:val="20"/>
                <w:szCs w:val="20"/>
                <w:lang w:val="en-GB"/>
              </w:rPr>
              <w:t>solid grade laminate panels</w:t>
            </w:r>
            <w:r w:rsidR="003F2D47" w:rsidRPr="00DF7B99">
              <w:rPr>
                <w:rFonts w:ascii="Arial" w:hAnsi="Arial" w:cs="Arial"/>
                <w:color w:val="4472C4" w:themeColor="accent1"/>
                <w:sz w:val="20"/>
                <w:szCs w:val="20"/>
                <w:lang w:val="en-GB"/>
              </w:rPr>
              <w:t xml:space="preserve"> </w:t>
            </w:r>
            <w:r w:rsidR="00DF7B99" w:rsidRPr="00DF7B99">
              <w:rPr>
                <w:rFonts w:ascii="Arial" w:hAnsi="Arial" w:cs="Arial"/>
                <w:color w:val="4472C4" w:themeColor="accent1"/>
                <w:sz w:val="20"/>
                <w:szCs w:val="20"/>
                <w:lang w:val="en-GB"/>
              </w:rPr>
              <w:t>with</w:t>
            </w:r>
            <w:r w:rsidR="003F2D47" w:rsidRPr="00DF7B99">
              <w:rPr>
                <w:rFonts w:ascii="Arial" w:hAnsi="Arial" w:cs="Arial"/>
                <w:color w:val="4472C4" w:themeColor="accent1"/>
                <w:sz w:val="20"/>
                <w:szCs w:val="20"/>
                <w:lang w:val="en-GB"/>
              </w:rPr>
              <w:t xml:space="preserve"> </w:t>
            </w:r>
            <w:r w:rsidR="00DF7B99">
              <w:rPr>
                <w:rFonts w:ascii="Arial" w:hAnsi="Arial" w:cs="Arial"/>
                <w:color w:val="4472C4" w:themeColor="accent1"/>
                <w:sz w:val="20"/>
                <w:szCs w:val="20"/>
                <w:lang w:val="en-GB"/>
              </w:rPr>
              <w:t>approx</w:t>
            </w:r>
            <w:r w:rsidR="003F2D47" w:rsidRPr="00DF7B99">
              <w:rPr>
                <w:rFonts w:ascii="Arial" w:hAnsi="Arial" w:cs="Arial"/>
                <w:color w:val="4472C4" w:themeColor="accent1"/>
                <w:sz w:val="20"/>
                <w:szCs w:val="20"/>
                <w:lang w:val="en-GB"/>
              </w:rPr>
              <w:t xml:space="preserve">. 50 mm </w:t>
            </w:r>
            <w:r w:rsidR="00DF7B99">
              <w:rPr>
                <w:rFonts w:ascii="Arial" w:hAnsi="Arial" w:cs="Arial"/>
                <w:color w:val="4472C4" w:themeColor="accent1"/>
                <w:sz w:val="20"/>
                <w:szCs w:val="20"/>
                <w:lang w:val="en-GB"/>
              </w:rPr>
              <w:t>high</w:t>
            </w:r>
            <w:r w:rsidR="003F2D47" w:rsidRPr="00DF7B99">
              <w:rPr>
                <w:rFonts w:ascii="Arial" w:hAnsi="Arial" w:cs="Arial"/>
                <w:color w:val="4472C4" w:themeColor="accent1"/>
                <w:sz w:val="20"/>
                <w:szCs w:val="20"/>
                <w:lang w:val="en-GB"/>
              </w:rPr>
              <w:t xml:space="preserve"> </w:t>
            </w:r>
            <w:r w:rsidR="00DF7B99">
              <w:rPr>
                <w:rFonts w:ascii="Arial" w:hAnsi="Arial" w:cs="Arial"/>
                <w:color w:val="4472C4" w:themeColor="accent1"/>
                <w:sz w:val="20"/>
                <w:szCs w:val="20"/>
                <w:lang w:val="en-GB"/>
              </w:rPr>
              <w:t>upstand</w:t>
            </w:r>
            <w:r w:rsidR="003F2D47" w:rsidRPr="00DF7B99">
              <w:rPr>
                <w:rFonts w:ascii="Arial" w:hAnsi="Arial" w:cs="Arial"/>
                <w:color w:val="4472C4" w:themeColor="accent1"/>
                <w:sz w:val="20"/>
                <w:szCs w:val="20"/>
                <w:lang w:val="en-GB"/>
              </w:rPr>
              <w:t xml:space="preserve"> </w:t>
            </w:r>
            <w:r w:rsidR="00DF7B99">
              <w:rPr>
                <w:rFonts w:ascii="Arial" w:hAnsi="Arial" w:cs="Arial"/>
                <w:color w:val="4472C4" w:themeColor="accent1"/>
                <w:sz w:val="20"/>
                <w:szCs w:val="20"/>
                <w:lang w:val="en-GB"/>
              </w:rPr>
              <w:t>in the</w:t>
            </w:r>
            <w:r w:rsidR="003F2D47" w:rsidRPr="00DF7B99">
              <w:rPr>
                <w:rFonts w:ascii="Arial" w:hAnsi="Arial" w:cs="Arial"/>
                <w:color w:val="4472C4" w:themeColor="accent1"/>
                <w:sz w:val="20"/>
                <w:szCs w:val="20"/>
                <w:lang w:val="en-GB"/>
              </w:rPr>
              <w:t xml:space="preserve"> </w:t>
            </w:r>
            <w:r w:rsidR="00DF7B99">
              <w:rPr>
                <w:rFonts w:ascii="Arial" w:hAnsi="Arial" w:cs="Arial"/>
                <w:color w:val="4472C4" w:themeColor="accent1"/>
                <w:sz w:val="20"/>
                <w:szCs w:val="20"/>
                <w:lang w:val="en-GB"/>
              </w:rPr>
              <w:t>front</w:t>
            </w:r>
            <w:r w:rsidR="003F2D47" w:rsidRPr="00DF7B99">
              <w:rPr>
                <w:rFonts w:ascii="Arial" w:hAnsi="Arial" w:cs="Arial"/>
                <w:color w:val="4472C4" w:themeColor="accent1"/>
                <w:sz w:val="20"/>
                <w:szCs w:val="20"/>
                <w:lang w:val="en-GB"/>
              </w:rPr>
              <w:t xml:space="preserve"> </w:t>
            </w:r>
            <w:r w:rsidR="00DF7B99">
              <w:rPr>
                <w:rFonts w:ascii="Arial" w:hAnsi="Arial" w:cs="Arial"/>
                <w:color w:val="4472C4" w:themeColor="accent1"/>
                <w:sz w:val="20"/>
                <w:szCs w:val="20"/>
                <w:lang w:val="en-GB"/>
              </w:rPr>
              <w:t>area</w:t>
            </w:r>
            <w:r w:rsidR="003F2D47" w:rsidRPr="00DF7B99">
              <w:rPr>
                <w:rFonts w:ascii="Arial" w:hAnsi="Arial" w:cs="Arial"/>
                <w:color w:val="4472C4" w:themeColor="accent1"/>
                <w:sz w:val="20"/>
                <w:szCs w:val="20"/>
                <w:lang w:val="en-GB"/>
              </w:rPr>
              <w:t>.</w:t>
            </w:r>
          </w:p>
        </w:tc>
      </w:tr>
      <w:tr w:rsidR="000F719B" w:rsidRPr="00BB2C4C" w14:paraId="5B20AD56" w14:textId="77777777" w:rsidTr="009E63C1">
        <w:tc>
          <w:tcPr>
            <w:tcW w:w="1329" w:type="pct"/>
          </w:tcPr>
          <w:p w14:paraId="12A2DD7C" w14:textId="229B702E" w:rsidR="000F719B" w:rsidRPr="00950A0B" w:rsidRDefault="00DF7B99" w:rsidP="009E63C1">
            <w:pPr>
              <w:spacing w:beforeLines="60" w:before="144" w:afterLines="60" w:after="144"/>
              <w:rPr>
                <w:rFonts w:ascii="Arial" w:hAnsi="Arial" w:cs="Arial"/>
                <w:b/>
                <w:sz w:val="20"/>
                <w:szCs w:val="20"/>
              </w:rPr>
            </w:pPr>
            <w:r>
              <w:rPr>
                <w:rFonts w:ascii="Arial" w:hAnsi="Arial" w:cs="Arial"/>
                <w:b/>
                <w:sz w:val="20"/>
                <w:szCs w:val="20"/>
              </w:rPr>
              <w:t>FEET</w:t>
            </w:r>
            <w:r w:rsidR="000F719B" w:rsidRPr="00950A0B">
              <w:rPr>
                <w:rFonts w:ascii="Arial" w:hAnsi="Arial" w:cs="Arial"/>
                <w:b/>
                <w:sz w:val="20"/>
                <w:szCs w:val="20"/>
              </w:rPr>
              <w:t>:</w:t>
            </w:r>
          </w:p>
          <w:p w14:paraId="0D178F5A" w14:textId="77777777" w:rsidR="000F719B" w:rsidRPr="00F241A0" w:rsidRDefault="000F719B" w:rsidP="009E63C1">
            <w:pPr>
              <w:spacing w:beforeLines="60" w:before="144" w:afterLines="60" w:after="144"/>
              <w:rPr>
                <w:rFonts w:ascii="Arial" w:hAnsi="Arial" w:cs="Arial"/>
                <w:b/>
                <w:color w:val="4472C4" w:themeColor="accent1"/>
                <w:sz w:val="20"/>
                <w:szCs w:val="20"/>
              </w:rPr>
            </w:pPr>
          </w:p>
        </w:tc>
        <w:tc>
          <w:tcPr>
            <w:tcW w:w="3671" w:type="pct"/>
          </w:tcPr>
          <w:p w14:paraId="36C5BE42" w14:textId="447F166F" w:rsidR="000F719B" w:rsidRPr="0004342B" w:rsidRDefault="0004342B" w:rsidP="0004342B">
            <w:pPr>
              <w:spacing w:beforeLines="60" w:before="144" w:afterLines="60" w:after="144"/>
              <w:rPr>
                <w:rFonts w:ascii="Arial" w:hAnsi="Arial" w:cs="Arial"/>
                <w:sz w:val="20"/>
                <w:szCs w:val="20"/>
                <w:lang w:val="en-GB"/>
              </w:rPr>
            </w:pPr>
            <w:r w:rsidRPr="0004342B">
              <w:rPr>
                <w:rFonts w:ascii="Arial" w:hAnsi="Arial" w:cs="Arial"/>
                <w:sz w:val="20"/>
                <w:szCs w:val="20"/>
                <w:lang w:val="en-GB"/>
              </w:rPr>
              <w:t>On the floor screwed stainless steel</w:t>
            </w:r>
            <w:r w:rsidR="00D865D2" w:rsidRPr="0004342B">
              <w:rPr>
                <w:rFonts w:ascii="Arial" w:hAnsi="Arial" w:cs="Arial"/>
                <w:sz w:val="20"/>
                <w:szCs w:val="20"/>
                <w:lang w:val="en-GB"/>
              </w:rPr>
              <w:t xml:space="preserve"> </w:t>
            </w:r>
            <w:r w:rsidRPr="0004342B">
              <w:rPr>
                <w:rFonts w:ascii="Arial" w:hAnsi="Arial" w:cs="Arial"/>
                <w:sz w:val="20"/>
                <w:szCs w:val="20"/>
                <w:lang w:val="en-GB"/>
              </w:rPr>
              <w:t>or a</w:t>
            </w:r>
            <w:r w:rsidR="00D865D2" w:rsidRPr="0004342B">
              <w:rPr>
                <w:rFonts w:ascii="Arial" w:hAnsi="Arial" w:cs="Arial"/>
                <w:sz w:val="20"/>
                <w:szCs w:val="20"/>
                <w:lang w:val="en-GB"/>
              </w:rPr>
              <w:t>luminium</w:t>
            </w:r>
            <w:r w:rsidRPr="0004342B">
              <w:rPr>
                <w:rFonts w:ascii="Arial" w:hAnsi="Arial" w:cs="Arial"/>
                <w:sz w:val="20"/>
                <w:szCs w:val="20"/>
                <w:lang w:val="en-GB"/>
              </w:rPr>
              <w:t xml:space="preserve"> feet</w:t>
            </w:r>
            <w:r w:rsidR="00D865D2" w:rsidRPr="0004342B">
              <w:rPr>
                <w:rFonts w:ascii="Arial" w:hAnsi="Arial" w:cs="Arial"/>
                <w:sz w:val="20"/>
                <w:szCs w:val="20"/>
                <w:lang w:val="en-GB"/>
              </w:rPr>
              <w:t xml:space="preserve"> (E6/EV1) </w:t>
            </w:r>
            <w:r w:rsidRPr="0004342B">
              <w:rPr>
                <w:rFonts w:ascii="Arial" w:hAnsi="Arial" w:cs="Arial"/>
                <w:sz w:val="20"/>
                <w:szCs w:val="20"/>
                <w:lang w:val="en-GB"/>
              </w:rPr>
              <w:t>with</w:t>
            </w:r>
            <w:r w:rsidR="00D865D2" w:rsidRPr="0004342B">
              <w:rPr>
                <w:rFonts w:ascii="Arial" w:hAnsi="Arial" w:cs="Arial"/>
                <w:sz w:val="20"/>
                <w:szCs w:val="20"/>
                <w:lang w:val="en-GB"/>
              </w:rPr>
              <w:t xml:space="preserve"> </w:t>
            </w:r>
            <w:r w:rsidRPr="0004342B">
              <w:rPr>
                <w:rFonts w:ascii="Arial" w:hAnsi="Arial" w:cs="Arial"/>
                <w:sz w:val="20"/>
                <w:szCs w:val="20"/>
                <w:lang w:val="en-GB"/>
              </w:rPr>
              <w:t>welded-on</w:t>
            </w:r>
            <w:r w:rsidR="00D865D2" w:rsidRPr="0004342B">
              <w:rPr>
                <w:rFonts w:ascii="Arial" w:hAnsi="Arial" w:cs="Arial"/>
                <w:sz w:val="20"/>
                <w:szCs w:val="20"/>
                <w:lang w:val="en-GB"/>
              </w:rPr>
              <w:t xml:space="preserve"> </w:t>
            </w:r>
            <w:r w:rsidRPr="0004342B">
              <w:rPr>
                <w:rFonts w:ascii="Arial" w:hAnsi="Arial" w:cs="Arial"/>
                <w:sz w:val="20"/>
                <w:szCs w:val="20"/>
                <w:lang w:val="en-GB"/>
              </w:rPr>
              <w:t>tube</w:t>
            </w:r>
            <w:r w:rsidR="00D865D2" w:rsidRPr="0004342B">
              <w:rPr>
                <w:rFonts w:ascii="Arial" w:hAnsi="Arial" w:cs="Arial"/>
                <w:sz w:val="20"/>
                <w:szCs w:val="20"/>
                <w:lang w:val="en-GB"/>
              </w:rPr>
              <w:t xml:space="preserve"> </w:t>
            </w:r>
            <w:r w:rsidRPr="0004342B">
              <w:rPr>
                <w:rFonts w:ascii="Arial" w:hAnsi="Arial" w:cs="Arial"/>
                <w:sz w:val="20"/>
                <w:szCs w:val="20"/>
                <w:lang w:val="en-GB"/>
              </w:rPr>
              <w:t>to include the continuous vertical round profiles.</w:t>
            </w:r>
            <w:r w:rsidR="00D865D2" w:rsidRPr="0004342B">
              <w:rPr>
                <w:rFonts w:ascii="Arial" w:hAnsi="Arial" w:cs="Arial"/>
                <w:sz w:val="20"/>
                <w:szCs w:val="20"/>
                <w:lang w:val="en-GB"/>
              </w:rPr>
              <w:t xml:space="preserve"> </w:t>
            </w:r>
          </w:p>
        </w:tc>
      </w:tr>
      <w:tr w:rsidR="00B32109" w:rsidRPr="00BB2C4C" w14:paraId="5B34D75C" w14:textId="77777777" w:rsidTr="009E63C1">
        <w:tc>
          <w:tcPr>
            <w:tcW w:w="1329" w:type="pct"/>
          </w:tcPr>
          <w:p w14:paraId="0FA6A166" w14:textId="6E9BFB4F" w:rsidR="00B32109" w:rsidRPr="00950A0B" w:rsidRDefault="00B32109" w:rsidP="009E63C1">
            <w:pPr>
              <w:spacing w:beforeLines="60" w:before="144" w:afterLines="60" w:after="144"/>
              <w:rPr>
                <w:rFonts w:ascii="Arial" w:hAnsi="Arial" w:cs="Arial"/>
                <w:b/>
                <w:sz w:val="20"/>
                <w:szCs w:val="20"/>
              </w:rPr>
            </w:pPr>
            <w:r w:rsidRPr="00950A0B">
              <w:rPr>
                <w:rFonts w:ascii="Arial" w:hAnsi="Arial" w:cs="Arial"/>
                <w:b/>
                <w:sz w:val="20"/>
                <w:szCs w:val="20"/>
              </w:rPr>
              <w:t>STANDARD</w:t>
            </w:r>
            <w:r w:rsidR="00B343AF">
              <w:rPr>
                <w:rFonts w:ascii="Arial" w:hAnsi="Arial" w:cs="Arial"/>
                <w:b/>
                <w:sz w:val="20"/>
                <w:szCs w:val="20"/>
              </w:rPr>
              <w:t xml:space="preserve"> ACCESSORIES</w:t>
            </w:r>
            <w:r w:rsidRPr="00950A0B">
              <w:rPr>
                <w:rFonts w:ascii="Arial" w:hAnsi="Arial" w:cs="Arial"/>
                <w:b/>
                <w:sz w:val="20"/>
                <w:szCs w:val="20"/>
              </w:rPr>
              <w:t>:</w:t>
            </w:r>
          </w:p>
          <w:p w14:paraId="068A81C7" w14:textId="77777777" w:rsidR="00B32109" w:rsidRPr="00950A0B" w:rsidRDefault="00B32109" w:rsidP="009E63C1">
            <w:pPr>
              <w:spacing w:beforeLines="60" w:before="144" w:afterLines="60" w:after="144"/>
              <w:rPr>
                <w:rFonts w:ascii="Arial" w:hAnsi="Arial" w:cs="Arial"/>
                <w:b/>
                <w:sz w:val="20"/>
                <w:szCs w:val="20"/>
              </w:rPr>
            </w:pPr>
          </w:p>
        </w:tc>
        <w:tc>
          <w:tcPr>
            <w:tcW w:w="3671" w:type="pct"/>
          </w:tcPr>
          <w:p w14:paraId="0ED20E92" w14:textId="77777777" w:rsidR="00B343AF" w:rsidRPr="00360C7F" w:rsidRDefault="00B343AF" w:rsidP="00B343AF">
            <w:pPr>
              <w:spacing w:beforeLines="60" w:before="144" w:afterLines="60" w:after="144"/>
              <w:rPr>
                <w:rFonts w:ascii="Arial" w:hAnsi="Arial" w:cs="Arial"/>
                <w:sz w:val="20"/>
                <w:szCs w:val="20"/>
                <w:lang w:val="en-GB"/>
              </w:rPr>
            </w:pPr>
            <w:r w:rsidRPr="005E2E23">
              <w:rPr>
                <w:rFonts w:ascii="Arial" w:hAnsi="Arial" w:cs="Arial"/>
                <w:sz w:val="20"/>
                <w:szCs w:val="20"/>
                <w:lang w:val="en-GB"/>
              </w:rPr>
              <w:t xml:space="preserve">Per cubicles 1 hook, 1 door buffer, the material of the accessories </w:t>
            </w:r>
            <w:r>
              <w:rPr>
                <w:rFonts w:ascii="Arial" w:hAnsi="Arial" w:cs="Arial"/>
                <w:sz w:val="20"/>
                <w:szCs w:val="20"/>
                <w:lang w:val="en-GB"/>
              </w:rPr>
              <w:t>corresponds to that of the door handles</w:t>
            </w:r>
            <w:r w:rsidRPr="005E2E23">
              <w:rPr>
                <w:rFonts w:ascii="Arial" w:hAnsi="Arial" w:cs="Arial"/>
                <w:sz w:val="20"/>
                <w:szCs w:val="20"/>
                <w:lang w:val="en-GB"/>
              </w:rPr>
              <w:t>.</w:t>
            </w:r>
            <w:r w:rsidRPr="00360C7F">
              <w:rPr>
                <w:rFonts w:ascii="Arial" w:hAnsi="Arial" w:cs="Arial"/>
                <w:sz w:val="20"/>
                <w:szCs w:val="20"/>
                <w:lang w:val="en-GB"/>
              </w:rPr>
              <w:br/>
            </w:r>
            <w:r w:rsidRPr="00360C7F">
              <w:rPr>
                <w:rFonts w:ascii="Arial" w:hAnsi="Arial" w:cs="Arial"/>
                <w:b/>
                <w:color w:val="4472C4" w:themeColor="accent1"/>
                <w:sz w:val="20"/>
                <w:szCs w:val="20"/>
                <w:lang w:val="en-GB"/>
              </w:rPr>
              <w:br/>
              <w:t>Optional accessories:</w:t>
            </w:r>
          </w:p>
          <w:p w14:paraId="2B85BBC0" w14:textId="77777777" w:rsidR="00B343AF" w:rsidRPr="005E2E23" w:rsidRDefault="00B343AF" w:rsidP="00B343AF">
            <w:pPr>
              <w:spacing w:beforeLines="60" w:before="144" w:afterLines="60" w:after="144"/>
              <w:rPr>
                <w:rFonts w:ascii="Arial" w:hAnsi="Arial" w:cs="Arial"/>
                <w:color w:val="4472C4" w:themeColor="accent1"/>
                <w:sz w:val="20"/>
                <w:szCs w:val="20"/>
                <w:lang w:val="en-GB"/>
              </w:rPr>
            </w:pPr>
            <w:r w:rsidRPr="005E2E23">
              <w:rPr>
                <w:rFonts w:ascii="Arial" w:hAnsi="Arial" w:cs="Arial"/>
                <w:color w:val="4472C4" w:themeColor="accent1"/>
                <w:sz w:val="20"/>
                <w:szCs w:val="20"/>
                <w:lang w:val="en-GB"/>
              </w:rPr>
              <w:t>Schäfer hook stainless steel ES6010</w:t>
            </w:r>
            <w:r w:rsidRPr="005E2E23">
              <w:rPr>
                <w:rFonts w:ascii="Arial" w:hAnsi="Arial" w:cs="Arial"/>
                <w:color w:val="4472C4" w:themeColor="accent1"/>
                <w:sz w:val="20"/>
                <w:szCs w:val="20"/>
                <w:lang w:val="en-GB"/>
              </w:rPr>
              <w:br/>
              <w:t>Schäfer hook with buffer stainless steel ES6007</w:t>
            </w:r>
            <w:r w:rsidRPr="005E2E23">
              <w:rPr>
                <w:rFonts w:ascii="Arial" w:hAnsi="Arial" w:cs="Arial"/>
                <w:color w:val="4472C4" w:themeColor="accent1"/>
                <w:sz w:val="20"/>
                <w:szCs w:val="20"/>
                <w:lang w:val="en-GB"/>
              </w:rPr>
              <w:br/>
              <w:t>Schäfer toilet roll holder stainless steel ES6001</w:t>
            </w:r>
            <w:r w:rsidRPr="005E2E23">
              <w:rPr>
                <w:rFonts w:ascii="Arial" w:hAnsi="Arial" w:cs="Arial"/>
                <w:color w:val="4472C4" w:themeColor="accent1"/>
                <w:sz w:val="20"/>
                <w:szCs w:val="20"/>
                <w:lang w:val="en-GB"/>
              </w:rPr>
              <w:br/>
              <w:t>Schäfer spare toilet roll holder stainless steel ES6002</w:t>
            </w:r>
            <w:r w:rsidRPr="005E2E23">
              <w:rPr>
                <w:rFonts w:ascii="Arial" w:hAnsi="Arial" w:cs="Arial"/>
                <w:color w:val="4472C4" w:themeColor="accent1"/>
                <w:sz w:val="20"/>
                <w:szCs w:val="20"/>
                <w:lang w:val="en-GB"/>
              </w:rPr>
              <w:br/>
              <w:t xml:space="preserve">Schäfer </w:t>
            </w:r>
            <w:r>
              <w:rPr>
                <w:rFonts w:ascii="Arial" w:hAnsi="Arial" w:cs="Arial"/>
                <w:color w:val="4472C4" w:themeColor="accent1"/>
                <w:sz w:val="20"/>
                <w:szCs w:val="20"/>
                <w:lang w:val="en-GB"/>
              </w:rPr>
              <w:t>toilet brush stainless steel</w:t>
            </w:r>
            <w:r w:rsidRPr="005E2E23">
              <w:rPr>
                <w:rFonts w:ascii="Arial" w:hAnsi="Arial" w:cs="Arial"/>
                <w:color w:val="4472C4" w:themeColor="accent1"/>
                <w:sz w:val="20"/>
                <w:szCs w:val="20"/>
                <w:lang w:val="en-GB"/>
              </w:rPr>
              <w:t xml:space="preserve"> ES6003</w:t>
            </w:r>
          </w:p>
          <w:p w14:paraId="3C63C978" w14:textId="44807DE1" w:rsidR="00B32109" w:rsidRPr="00B343AF" w:rsidRDefault="00B343AF" w:rsidP="00B343AF">
            <w:pPr>
              <w:spacing w:beforeLines="60" w:before="144" w:afterLines="60" w:after="144"/>
              <w:rPr>
                <w:rFonts w:ascii="Arial" w:hAnsi="Arial" w:cs="Arial"/>
                <w:color w:val="4472C4" w:themeColor="accent1"/>
                <w:sz w:val="20"/>
                <w:szCs w:val="20"/>
                <w:lang w:val="en-GB"/>
              </w:rPr>
            </w:pPr>
            <w:r w:rsidRPr="005E2E23">
              <w:rPr>
                <w:rFonts w:ascii="Arial" w:hAnsi="Arial" w:cs="Arial"/>
                <w:color w:val="4472C4" w:themeColor="accent1"/>
                <w:sz w:val="20"/>
                <w:szCs w:val="20"/>
                <w:lang w:val="en-GB"/>
              </w:rPr>
              <w:t>Schäfer hook aluminium AL7010</w:t>
            </w:r>
            <w:r w:rsidRPr="005E2E23">
              <w:rPr>
                <w:rFonts w:ascii="Arial" w:hAnsi="Arial" w:cs="Arial"/>
                <w:color w:val="4472C4" w:themeColor="accent1"/>
                <w:sz w:val="20"/>
                <w:szCs w:val="20"/>
                <w:lang w:val="en-GB"/>
              </w:rPr>
              <w:br/>
              <w:t>Schäfer hook with buffer aluminium AL7007</w:t>
            </w:r>
            <w:r w:rsidRPr="005E2E23">
              <w:rPr>
                <w:rFonts w:ascii="Arial" w:hAnsi="Arial" w:cs="Arial"/>
                <w:color w:val="4472C4" w:themeColor="accent1"/>
                <w:sz w:val="20"/>
                <w:szCs w:val="20"/>
                <w:lang w:val="en-GB"/>
              </w:rPr>
              <w:br/>
              <w:t>Schäfer toilet roll holder aluminium AL7001</w:t>
            </w:r>
            <w:r w:rsidRPr="005E2E23">
              <w:rPr>
                <w:rFonts w:ascii="Arial" w:hAnsi="Arial" w:cs="Arial"/>
                <w:color w:val="4472C4" w:themeColor="accent1"/>
                <w:sz w:val="20"/>
                <w:szCs w:val="20"/>
                <w:lang w:val="en-GB"/>
              </w:rPr>
              <w:br/>
              <w:t>Schäfer spare toilet roll holder aluminium AL7002</w:t>
            </w:r>
            <w:r w:rsidRPr="005E2E23">
              <w:rPr>
                <w:rFonts w:ascii="Arial" w:hAnsi="Arial" w:cs="Arial"/>
                <w:color w:val="4472C4" w:themeColor="accent1"/>
                <w:sz w:val="20"/>
                <w:szCs w:val="20"/>
                <w:lang w:val="en-GB"/>
              </w:rPr>
              <w:br/>
              <w:t xml:space="preserve">Schäfer </w:t>
            </w:r>
            <w:r>
              <w:rPr>
                <w:rFonts w:ascii="Arial" w:hAnsi="Arial" w:cs="Arial"/>
                <w:color w:val="4472C4" w:themeColor="accent1"/>
                <w:sz w:val="20"/>
                <w:szCs w:val="20"/>
                <w:lang w:val="en-GB"/>
              </w:rPr>
              <w:t>toilet brush a</w:t>
            </w:r>
            <w:r w:rsidRPr="005E2E23">
              <w:rPr>
                <w:rFonts w:ascii="Arial" w:hAnsi="Arial" w:cs="Arial"/>
                <w:color w:val="4472C4" w:themeColor="accent1"/>
                <w:sz w:val="20"/>
                <w:szCs w:val="20"/>
                <w:lang w:val="en-GB"/>
              </w:rPr>
              <w:t>luminium AL7003</w:t>
            </w:r>
          </w:p>
        </w:tc>
      </w:tr>
      <w:tr w:rsidR="00F241A0" w:rsidRPr="00BB2C4C" w14:paraId="37FACE44" w14:textId="77777777" w:rsidTr="009E63C1">
        <w:tc>
          <w:tcPr>
            <w:tcW w:w="1329" w:type="pct"/>
          </w:tcPr>
          <w:p w14:paraId="1536CB4D" w14:textId="57111F55" w:rsidR="00F241A0" w:rsidRPr="00950A0B" w:rsidRDefault="00B343AF" w:rsidP="009E63C1">
            <w:pPr>
              <w:spacing w:beforeLines="60" w:before="144" w:afterLines="60" w:after="144"/>
              <w:rPr>
                <w:rFonts w:ascii="Arial" w:hAnsi="Arial" w:cs="Arial"/>
                <w:b/>
                <w:sz w:val="20"/>
                <w:szCs w:val="20"/>
              </w:rPr>
            </w:pPr>
            <w:r>
              <w:rPr>
                <w:rFonts w:ascii="Arial" w:hAnsi="Arial" w:cs="Arial"/>
                <w:b/>
                <w:sz w:val="20"/>
                <w:szCs w:val="20"/>
              </w:rPr>
              <w:t>COLOURS</w:t>
            </w:r>
            <w:r w:rsidR="00F241A0" w:rsidRPr="00950A0B">
              <w:rPr>
                <w:rFonts w:ascii="Arial" w:hAnsi="Arial" w:cs="Arial"/>
                <w:b/>
                <w:sz w:val="20"/>
                <w:szCs w:val="20"/>
              </w:rPr>
              <w:t>:</w:t>
            </w:r>
          </w:p>
          <w:p w14:paraId="72220B82" w14:textId="77777777" w:rsidR="00F241A0" w:rsidRPr="00950A0B" w:rsidRDefault="00F241A0" w:rsidP="009E63C1">
            <w:pPr>
              <w:spacing w:beforeLines="60" w:before="144" w:afterLines="60" w:after="144"/>
              <w:rPr>
                <w:rFonts w:ascii="Arial" w:hAnsi="Arial" w:cs="Arial"/>
                <w:b/>
                <w:sz w:val="20"/>
                <w:szCs w:val="20"/>
              </w:rPr>
            </w:pPr>
          </w:p>
        </w:tc>
        <w:tc>
          <w:tcPr>
            <w:tcW w:w="3671" w:type="pct"/>
          </w:tcPr>
          <w:p w14:paraId="1F205F75" w14:textId="3C54D6F1" w:rsidR="00F241A0" w:rsidRPr="00B343AF" w:rsidRDefault="00B343AF" w:rsidP="009E63C1">
            <w:pPr>
              <w:spacing w:beforeLines="60" w:before="144" w:afterLines="60" w:after="144"/>
              <w:rPr>
                <w:rFonts w:ascii="Arial" w:hAnsi="Arial" w:cs="Arial"/>
                <w:sz w:val="20"/>
                <w:szCs w:val="20"/>
                <w:lang w:val="en-GB"/>
              </w:rPr>
            </w:pPr>
            <w:r w:rsidRPr="00F210A6">
              <w:rPr>
                <w:rFonts w:ascii="Arial" w:hAnsi="Arial" w:cs="Arial"/>
                <w:sz w:val="20"/>
                <w:szCs w:val="20"/>
                <w:lang w:val="en-GB"/>
              </w:rPr>
              <w:t xml:space="preserve">Panels and hardware according to </w:t>
            </w:r>
            <w:r>
              <w:rPr>
                <w:rFonts w:ascii="Arial" w:hAnsi="Arial" w:cs="Arial"/>
                <w:sz w:val="20"/>
                <w:szCs w:val="20"/>
                <w:lang w:val="en-GB"/>
              </w:rPr>
              <w:t>manufacturer’s colour chart</w:t>
            </w:r>
            <w:r w:rsidRPr="00F210A6">
              <w:rPr>
                <w:rFonts w:ascii="Arial" w:hAnsi="Arial" w:cs="Arial"/>
                <w:sz w:val="20"/>
                <w:szCs w:val="20"/>
                <w:lang w:val="en-GB"/>
              </w:rPr>
              <w:t xml:space="preserve">. Profiles plastic coated (powder coating) according to </w:t>
            </w:r>
            <w:r>
              <w:rPr>
                <w:rFonts w:ascii="Arial" w:hAnsi="Arial" w:cs="Arial"/>
                <w:sz w:val="20"/>
                <w:szCs w:val="20"/>
                <w:lang w:val="en-GB"/>
              </w:rPr>
              <w:t>colour chart or</w:t>
            </w:r>
            <w:r w:rsidRPr="00F210A6">
              <w:rPr>
                <w:rFonts w:ascii="Arial" w:hAnsi="Arial" w:cs="Arial"/>
                <w:sz w:val="20"/>
                <w:szCs w:val="20"/>
                <w:lang w:val="en-GB"/>
              </w:rPr>
              <w:t xml:space="preserve"> </w:t>
            </w:r>
            <w:r>
              <w:rPr>
                <w:rFonts w:ascii="Arial" w:hAnsi="Arial" w:cs="Arial"/>
                <w:sz w:val="20"/>
                <w:szCs w:val="20"/>
                <w:lang w:val="en-GB"/>
              </w:rPr>
              <w:t>natural</w:t>
            </w:r>
            <w:r w:rsidRPr="00F210A6">
              <w:rPr>
                <w:rFonts w:ascii="Arial" w:hAnsi="Arial" w:cs="Arial"/>
                <w:sz w:val="20"/>
                <w:szCs w:val="20"/>
                <w:lang w:val="en-GB"/>
              </w:rPr>
              <w:t xml:space="preserve"> </w:t>
            </w:r>
            <w:r>
              <w:rPr>
                <w:rFonts w:ascii="Arial" w:hAnsi="Arial" w:cs="Arial"/>
                <w:sz w:val="20"/>
                <w:szCs w:val="20"/>
                <w:lang w:val="en-GB"/>
              </w:rPr>
              <w:t>anodized</w:t>
            </w:r>
            <w:r w:rsidRPr="00F210A6">
              <w:rPr>
                <w:rFonts w:ascii="Arial" w:hAnsi="Arial" w:cs="Arial"/>
                <w:sz w:val="20"/>
                <w:szCs w:val="20"/>
                <w:lang w:val="en-GB"/>
              </w:rPr>
              <w:t xml:space="preserve"> (E6/EV1).</w:t>
            </w:r>
          </w:p>
        </w:tc>
      </w:tr>
      <w:tr w:rsidR="00F241A0" w:rsidRPr="00F241A0" w14:paraId="0FD6684B" w14:textId="77777777" w:rsidTr="009E63C1">
        <w:tc>
          <w:tcPr>
            <w:tcW w:w="1329" w:type="pct"/>
          </w:tcPr>
          <w:p w14:paraId="2BC7DA79" w14:textId="735C5F9C" w:rsidR="00F241A0" w:rsidRPr="00950A0B" w:rsidRDefault="00B343AF" w:rsidP="009E63C1">
            <w:pPr>
              <w:spacing w:beforeLines="60" w:before="144" w:afterLines="60" w:after="144"/>
              <w:rPr>
                <w:rFonts w:ascii="Arial" w:hAnsi="Arial" w:cs="Arial"/>
                <w:b/>
                <w:sz w:val="20"/>
                <w:szCs w:val="20"/>
              </w:rPr>
            </w:pPr>
            <w:r>
              <w:rPr>
                <w:rFonts w:ascii="Arial" w:hAnsi="Arial" w:cs="Arial"/>
                <w:b/>
                <w:sz w:val="20"/>
                <w:szCs w:val="20"/>
              </w:rPr>
              <w:t>HEIGHT</w:t>
            </w:r>
            <w:r w:rsidR="00F241A0" w:rsidRPr="00950A0B">
              <w:rPr>
                <w:rFonts w:ascii="Arial" w:hAnsi="Arial" w:cs="Arial"/>
                <w:b/>
                <w:sz w:val="20"/>
                <w:szCs w:val="20"/>
              </w:rPr>
              <w:t>:</w:t>
            </w:r>
          </w:p>
          <w:p w14:paraId="2D1530A5" w14:textId="77777777" w:rsidR="00F241A0" w:rsidRPr="00950A0B" w:rsidRDefault="00F241A0" w:rsidP="009E63C1">
            <w:pPr>
              <w:spacing w:beforeLines="60" w:before="144" w:afterLines="60" w:after="144"/>
              <w:rPr>
                <w:rFonts w:ascii="Arial" w:hAnsi="Arial" w:cs="Arial"/>
                <w:b/>
                <w:sz w:val="20"/>
                <w:szCs w:val="20"/>
              </w:rPr>
            </w:pPr>
          </w:p>
        </w:tc>
        <w:tc>
          <w:tcPr>
            <w:tcW w:w="3671" w:type="pct"/>
          </w:tcPr>
          <w:p w14:paraId="04ED00CD" w14:textId="77777777" w:rsidR="00B343AF" w:rsidRPr="00992CD9" w:rsidRDefault="00B343AF" w:rsidP="00B343AF">
            <w:pPr>
              <w:tabs>
                <w:tab w:val="right" w:pos="6096"/>
              </w:tabs>
              <w:spacing w:beforeLines="60" w:before="144" w:afterLines="60" w:after="144"/>
              <w:rPr>
                <w:rFonts w:ascii="Arial" w:hAnsi="Arial" w:cs="Arial"/>
                <w:sz w:val="20"/>
                <w:szCs w:val="20"/>
                <w:lang w:val="en-GB"/>
              </w:rPr>
            </w:pPr>
            <w:r w:rsidRPr="00992CD9">
              <w:rPr>
                <w:rFonts w:ascii="Arial" w:hAnsi="Arial" w:cs="Arial"/>
                <w:sz w:val="20"/>
                <w:szCs w:val="20"/>
                <w:lang w:val="en-GB"/>
              </w:rPr>
              <w:lastRenderedPageBreak/>
              <w:t>Standard height 2.000 mm incl. 150 mm clearance.</w:t>
            </w:r>
          </w:p>
          <w:p w14:paraId="63ECD5E4" w14:textId="13446E59" w:rsidR="00F241A0" w:rsidRPr="00F241A0" w:rsidRDefault="00B343AF" w:rsidP="00B343AF">
            <w:pPr>
              <w:spacing w:beforeLines="60" w:before="144" w:afterLines="60" w:after="144"/>
              <w:rPr>
                <w:rFonts w:ascii="Arial" w:hAnsi="Arial" w:cs="Arial"/>
                <w:color w:val="4205BB"/>
                <w:sz w:val="20"/>
                <w:szCs w:val="20"/>
              </w:rPr>
            </w:pPr>
            <w:r w:rsidRPr="00992CD9">
              <w:rPr>
                <w:rFonts w:ascii="Arial" w:hAnsi="Arial" w:cs="Arial"/>
                <w:b/>
                <w:color w:val="4472C4" w:themeColor="accent1"/>
                <w:sz w:val="20"/>
                <w:szCs w:val="20"/>
                <w:lang w:val="en-GB"/>
              </w:rPr>
              <w:lastRenderedPageBreak/>
              <w:t>As an alternative:</w:t>
            </w:r>
            <w:r w:rsidRPr="00992CD9">
              <w:rPr>
                <w:rFonts w:ascii="Arial" w:hAnsi="Arial" w:cs="Arial"/>
                <w:color w:val="4472C4" w:themeColor="accent1"/>
                <w:sz w:val="20"/>
                <w:szCs w:val="20"/>
                <w:lang w:val="en-GB"/>
              </w:rPr>
              <w:t xml:space="preserve"> </w:t>
            </w:r>
            <w:r w:rsidRPr="00992CD9">
              <w:rPr>
                <w:rFonts w:ascii="Arial" w:hAnsi="Arial" w:cs="Arial"/>
                <w:color w:val="4472C4" w:themeColor="accent1"/>
                <w:sz w:val="20"/>
                <w:szCs w:val="20"/>
                <w:lang w:val="en-GB"/>
              </w:rPr>
              <w:br/>
              <w:t xml:space="preserve">height 2.150 mm incl. </w:t>
            </w:r>
            <w:r w:rsidRPr="00F241A0">
              <w:rPr>
                <w:rFonts w:ascii="Arial" w:hAnsi="Arial" w:cs="Arial"/>
                <w:color w:val="4472C4" w:themeColor="accent1"/>
                <w:sz w:val="20"/>
                <w:szCs w:val="20"/>
              </w:rPr>
              <w:t xml:space="preserve">150 mm </w:t>
            </w:r>
            <w:proofErr w:type="spellStart"/>
            <w:r>
              <w:rPr>
                <w:rFonts w:ascii="Arial" w:hAnsi="Arial" w:cs="Arial"/>
                <w:color w:val="4472C4" w:themeColor="accent1"/>
                <w:sz w:val="20"/>
                <w:szCs w:val="20"/>
              </w:rPr>
              <w:t>clearance</w:t>
            </w:r>
            <w:proofErr w:type="spellEnd"/>
            <w:r w:rsidRPr="00F241A0">
              <w:rPr>
                <w:rFonts w:ascii="Arial" w:hAnsi="Arial" w:cs="Arial"/>
                <w:color w:val="4472C4" w:themeColor="accent1"/>
                <w:sz w:val="20"/>
                <w:szCs w:val="20"/>
              </w:rPr>
              <w:t>.</w:t>
            </w:r>
          </w:p>
        </w:tc>
      </w:tr>
      <w:tr w:rsidR="00F241A0" w:rsidRPr="00F241A0" w14:paraId="540B2B5A" w14:textId="77777777" w:rsidTr="009E63C1">
        <w:tc>
          <w:tcPr>
            <w:tcW w:w="1329" w:type="pct"/>
          </w:tcPr>
          <w:p w14:paraId="2F6BBE45" w14:textId="71AC35D5" w:rsidR="00F241A0" w:rsidRPr="00950A0B" w:rsidRDefault="00B343AF" w:rsidP="009E63C1">
            <w:pPr>
              <w:spacing w:beforeLines="60" w:before="144" w:afterLines="60" w:after="144"/>
              <w:rPr>
                <w:rFonts w:ascii="Arial" w:hAnsi="Arial" w:cs="Arial"/>
                <w:b/>
                <w:sz w:val="20"/>
                <w:szCs w:val="20"/>
              </w:rPr>
            </w:pPr>
            <w:r>
              <w:rPr>
                <w:rFonts w:ascii="Arial" w:hAnsi="Arial" w:cs="Arial"/>
                <w:b/>
                <w:sz w:val="20"/>
                <w:szCs w:val="20"/>
              </w:rPr>
              <w:lastRenderedPageBreak/>
              <w:t>ACCESSORIES</w:t>
            </w:r>
            <w:r w:rsidR="009E63C1" w:rsidRPr="00950A0B">
              <w:rPr>
                <w:rFonts w:ascii="Arial" w:hAnsi="Arial" w:cs="Arial"/>
                <w:b/>
                <w:sz w:val="20"/>
                <w:szCs w:val="20"/>
              </w:rPr>
              <w:t>:</w:t>
            </w:r>
          </w:p>
          <w:p w14:paraId="422D3FA3" w14:textId="77777777" w:rsidR="00F241A0" w:rsidRDefault="00F241A0" w:rsidP="009E63C1">
            <w:pPr>
              <w:spacing w:beforeLines="60" w:before="144" w:afterLines="60" w:after="144"/>
              <w:rPr>
                <w:rFonts w:ascii="Arial" w:hAnsi="Arial" w:cs="Arial"/>
                <w:b/>
                <w:sz w:val="20"/>
                <w:szCs w:val="20"/>
              </w:rPr>
            </w:pPr>
          </w:p>
          <w:p w14:paraId="5F88FD1C" w14:textId="77777777" w:rsidR="00386D73" w:rsidRDefault="00386D73" w:rsidP="009E63C1">
            <w:pPr>
              <w:spacing w:beforeLines="60" w:before="144" w:afterLines="60" w:after="144"/>
              <w:rPr>
                <w:rFonts w:ascii="Arial" w:hAnsi="Arial" w:cs="Arial"/>
                <w:b/>
                <w:sz w:val="20"/>
                <w:szCs w:val="20"/>
              </w:rPr>
            </w:pPr>
          </w:p>
          <w:p w14:paraId="604FE668" w14:textId="26EA5233" w:rsidR="00386D73" w:rsidRDefault="00386D73" w:rsidP="009E63C1">
            <w:pPr>
              <w:spacing w:beforeLines="60" w:before="144" w:afterLines="60" w:after="144"/>
              <w:rPr>
                <w:rFonts w:ascii="Arial" w:hAnsi="Arial" w:cs="Arial"/>
                <w:b/>
                <w:sz w:val="20"/>
                <w:szCs w:val="20"/>
              </w:rPr>
            </w:pPr>
          </w:p>
          <w:p w14:paraId="06603018" w14:textId="71977183" w:rsidR="00787D97" w:rsidRDefault="00787D97" w:rsidP="009E63C1">
            <w:pPr>
              <w:spacing w:beforeLines="60" w:before="144" w:afterLines="60" w:after="144"/>
              <w:rPr>
                <w:rFonts w:ascii="Arial" w:hAnsi="Arial" w:cs="Arial"/>
                <w:b/>
                <w:sz w:val="20"/>
                <w:szCs w:val="20"/>
              </w:rPr>
            </w:pPr>
          </w:p>
          <w:p w14:paraId="59EAAEF1" w14:textId="1B46333D" w:rsidR="00D865D2" w:rsidRDefault="00D865D2" w:rsidP="009E63C1">
            <w:pPr>
              <w:spacing w:beforeLines="60" w:before="144" w:afterLines="60" w:after="144"/>
              <w:rPr>
                <w:rFonts w:ascii="Arial" w:hAnsi="Arial" w:cs="Arial"/>
                <w:b/>
                <w:sz w:val="20"/>
                <w:szCs w:val="20"/>
              </w:rPr>
            </w:pPr>
          </w:p>
          <w:p w14:paraId="6F285CE9" w14:textId="7A8147DC" w:rsidR="00D865D2" w:rsidRDefault="00D865D2" w:rsidP="009E63C1">
            <w:pPr>
              <w:spacing w:beforeLines="60" w:before="144" w:afterLines="60" w:after="144"/>
              <w:rPr>
                <w:rFonts w:ascii="Arial" w:hAnsi="Arial" w:cs="Arial"/>
                <w:b/>
                <w:sz w:val="20"/>
                <w:szCs w:val="20"/>
              </w:rPr>
            </w:pPr>
          </w:p>
          <w:p w14:paraId="4CAEAE72" w14:textId="64671810" w:rsidR="00D865D2" w:rsidRDefault="00D865D2" w:rsidP="009E63C1">
            <w:pPr>
              <w:spacing w:beforeLines="60" w:before="144" w:afterLines="60" w:after="144"/>
              <w:rPr>
                <w:rFonts w:ascii="Arial" w:hAnsi="Arial" w:cs="Arial"/>
                <w:b/>
                <w:sz w:val="20"/>
                <w:szCs w:val="20"/>
              </w:rPr>
            </w:pPr>
          </w:p>
          <w:p w14:paraId="6213170B" w14:textId="1167FD28" w:rsidR="00D865D2" w:rsidRDefault="00D865D2" w:rsidP="009E63C1">
            <w:pPr>
              <w:spacing w:beforeLines="60" w:before="144" w:afterLines="60" w:after="144"/>
              <w:rPr>
                <w:rFonts w:ascii="Arial" w:hAnsi="Arial" w:cs="Arial"/>
                <w:b/>
                <w:sz w:val="20"/>
                <w:szCs w:val="20"/>
              </w:rPr>
            </w:pPr>
          </w:p>
          <w:p w14:paraId="5D679A2E" w14:textId="6A92CED2" w:rsidR="00D865D2" w:rsidRDefault="00D865D2" w:rsidP="009E63C1">
            <w:pPr>
              <w:spacing w:beforeLines="60" w:before="144" w:afterLines="60" w:after="144"/>
              <w:rPr>
                <w:rFonts w:ascii="Arial" w:hAnsi="Arial" w:cs="Arial"/>
                <w:b/>
                <w:sz w:val="20"/>
                <w:szCs w:val="20"/>
              </w:rPr>
            </w:pPr>
          </w:p>
          <w:p w14:paraId="1D152EA6" w14:textId="50AB6068" w:rsidR="00D865D2" w:rsidRDefault="00D865D2" w:rsidP="009E63C1">
            <w:pPr>
              <w:spacing w:beforeLines="60" w:before="144" w:afterLines="60" w:after="144"/>
              <w:rPr>
                <w:rFonts w:ascii="Arial" w:hAnsi="Arial" w:cs="Arial"/>
                <w:b/>
                <w:sz w:val="20"/>
                <w:szCs w:val="20"/>
              </w:rPr>
            </w:pPr>
          </w:p>
          <w:p w14:paraId="599E6845" w14:textId="2D130DE3" w:rsidR="00D865D2" w:rsidRDefault="00D865D2" w:rsidP="009E63C1">
            <w:pPr>
              <w:spacing w:beforeLines="60" w:before="144" w:afterLines="60" w:after="144"/>
              <w:rPr>
                <w:rFonts w:ascii="Arial" w:hAnsi="Arial" w:cs="Arial"/>
                <w:b/>
                <w:sz w:val="20"/>
                <w:szCs w:val="20"/>
              </w:rPr>
            </w:pPr>
          </w:p>
          <w:p w14:paraId="4F0889BE" w14:textId="1599146B" w:rsidR="00D865D2" w:rsidRDefault="00D865D2" w:rsidP="009E63C1">
            <w:pPr>
              <w:spacing w:beforeLines="60" w:before="144" w:afterLines="60" w:after="144"/>
              <w:rPr>
                <w:rFonts w:ascii="Arial" w:hAnsi="Arial" w:cs="Arial"/>
                <w:b/>
                <w:sz w:val="20"/>
                <w:szCs w:val="20"/>
              </w:rPr>
            </w:pPr>
          </w:p>
          <w:p w14:paraId="2CB110E8" w14:textId="1FE26B6D" w:rsidR="00D865D2" w:rsidRDefault="00D865D2" w:rsidP="009E63C1">
            <w:pPr>
              <w:spacing w:beforeLines="60" w:before="144" w:afterLines="60" w:after="144"/>
              <w:rPr>
                <w:rFonts w:ascii="Arial" w:hAnsi="Arial" w:cs="Arial"/>
                <w:b/>
                <w:sz w:val="20"/>
                <w:szCs w:val="20"/>
              </w:rPr>
            </w:pPr>
          </w:p>
          <w:p w14:paraId="4C3FF197" w14:textId="4C240226" w:rsidR="00D865D2" w:rsidRDefault="00D865D2" w:rsidP="009E63C1">
            <w:pPr>
              <w:spacing w:beforeLines="60" w:before="144" w:afterLines="60" w:after="144"/>
              <w:rPr>
                <w:rFonts w:ascii="Arial" w:hAnsi="Arial" w:cs="Arial"/>
                <w:b/>
                <w:sz w:val="20"/>
                <w:szCs w:val="20"/>
              </w:rPr>
            </w:pPr>
          </w:p>
          <w:p w14:paraId="1C7352E9" w14:textId="0F4065BA" w:rsidR="00D865D2" w:rsidRDefault="00D865D2" w:rsidP="009E63C1">
            <w:pPr>
              <w:spacing w:beforeLines="60" w:before="144" w:afterLines="60" w:after="144"/>
              <w:rPr>
                <w:rFonts w:ascii="Arial" w:hAnsi="Arial" w:cs="Arial"/>
                <w:b/>
                <w:sz w:val="20"/>
                <w:szCs w:val="20"/>
              </w:rPr>
            </w:pPr>
          </w:p>
          <w:p w14:paraId="348B4313" w14:textId="5D98F3B6" w:rsidR="00D865D2" w:rsidRDefault="00D865D2" w:rsidP="009E63C1">
            <w:pPr>
              <w:spacing w:beforeLines="60" w:before="144" w:afterLines="60" w:after="144"/>
              <w:rPr>
                <w:rFonts w:ascii="Arial" w:hAnsi="Arial" w:cs="Arial"/>
                <w:b/>
                <w:sz w:val="20"/>
                <w:szCs w:val="20"/>
              </w:rPr>
            </w:pPr>
          </w:p>
          <w:p w14:paraId="4FCA75B7" w14:textId="2512DD33" w:rsidR="00D865D2" w:rsidRDefault="00D865D2" w:rsidP="009E63C1">
            <w:pPr>
              <w:spacing w:beforeLines="60" w:before="144" w:afterLines="60" w:after="144"/>
              <w:rPr>
                <w:rFonts w:ascii="Arial" w:hAnsi="Arial" w:cs="Arial"/>
                <w:b/>
                <w:sz w:val="20"/>
                <w:szCs w:val="20"/>
              </w:rPr>
            </w:pPr>
          </w:p>
          <w:p w14:paraId="5FBCC0B2" w14:textId="67395E54" w:rsidR="00D865D2" w:rsidRDefault="00D865D2" w:rsidP="009E63C1">
            <w:pPr>
              <w:spacing w:beforeLines="60" w:before="144" w:afterLines="60" w:after="144"/>
              <w:rPr>
                <w:rFonts w:ascii="Arial" w:hAnsi="Arial" w:cs="Arial"/>
                <w:b/>
                <w:sz w:val="20"/>
                <w:szCs w:val="20"/>
              </w:rPr>
            </w:pPr>
          </w:p>
          <w:p w14:paraId="1EE4AB69" w14:textId="4590AE64" w:rsidR="00D865D2" w:rsidRDefault="00D865D2" w:rsidP="009E63C1">
            <w:pPr>
              <w:spacing w:beforeLines="60" w:before="144" w:afterLines="60" w:after="144"/>
              <w:rPr>
                <w:rFonts w:ascii="Arial" w:hAnsi="Arial" w:cs="Arial"/>
                <w:b/>
                <w:sz w:val="20"/>
                <w:szCs w:val="20"/>
              </w:rPr>
            </w:pPr>
          </w:p>
          <w:p w14:paraId="5A7F0499" w14:textId="2A1E54B8" w:rsidR="00D865D2" w:rsidRDefault="00D865D2" w:rsidP="009E63C1">
            <w:pPr>
              <w:spacing w:beforeLines="60" w:before="144" w:afterLines="60" w:after="144"/>
              <w:rPr>
                <w:rFonts w:ascii="Arial" w:hAnsi="Arial" w:cs="Arial"/>
                <w:b/>
                <w:sz w:val="20"/>
                <w:szCs w:val="20"/>
              </w:rPr>
            </w:pPr>
          </w:p>
          <w:p w14:paraId="68A4D628" w14:textId="16B8A908" w:rsidR="003F2D47" w:rsidRDefault="003F2D47" w:rsidP="009E63C1">
            <w:pPr>
              <w:spacing w:beforeLines="60" w:before="144" w:afterLines="60" w:after="144"/>
              <w:rPr>
                <w:rFonts w:ascii="Arial" w:hAnsi="Arial" w:cs="Arial"/>
                <w:b/>
                <w:sz w:val="20"/>
                <w:szCs w:val="20"/>
              </w:rPr>
            </w:pPr>
          </w:p>
          <w:p w14:paraId="45394BFB" w14:textId="4224BF3D" w:rsidR="003F2D47" w:rsidRDefault="003F2D47" w:rsidP="009E63C1">
            <w:pPr>
              <w:spacing w:beforeLines="60" w:before="144" w:afterLines="60" w:after="144"/>
              <w:rPr>
                <w:rFonts w:ascii="Arial" w:hAnsi="Arial" w:cs="Arial"/>
                <w:b/>
                <w:sz w:val="20"/>
                <w:szCs w:val="20"/>
              </w:rPr>
            </w:pPr>
          </w:p>
          <w:p w14:paraId="33B602A9" w14:textId="77777777" w:rsidR="003F2D47" w:rsidRDefault="003F2D47" w:rsidP="009E63C1">
            <w:pPr>
              <w:spacing w:beforeLines="60" w:before="144" w:afterLines="60" w:after="144"/>
              <w:rPr>
                <w:rFonts w:ascii="Arial" w:hAnsi="Arial" w:cs="Arial"/>
                <w:b/>
                <w:sz w:val="20"/>
                <w:szCs w:val="20"/>
              </w:rPr>
            </w:pPr>
          </w:p>
          <w:p w14:paraId="18DE12AE" w14:textId="1A7F6BF7" w:rsidR="00D865D2" w:rsidRDefault="00D865D2" w:rsidP="009E63C1">
            <w:pPr>
              <w:spacing w:beforeLines="60" w:before="144" w:afterLines="60" w:after="144"/>
              <w:rPr>
                <w:rFonts w:ascii="Arial" w:hAnsi="Arial" w:cs="Arial"/>
                <w:b/>
                <w:sz w:val="20"/>
                <w:szCs w:val="20"/>
              </w:rPr>
            </w:pPr>
          </w:p>
          <w:p w14:paraId="255D9289" w14:textId="11CB6744" w:rsidR="00D865D2" w:rsidRDefault="00D865D2" w:rsidP="009E63C1">
            <w:pPr>
              <w:spacing w:beforeLines="60" w:before="144" w:afterLines="60" w:after="144"/>
              <w:rPr>
                <w:rFonts w:ascii="Arial" w:hAnsi="Arial" w:cs="Arial"/>
                <w:b/>
                <w:sz w:val="20"/>
                <w:szCs w:val="20"/>
              </w:rPr>
            </w:pPr>
          </w:p>
          <w:p w14:paraId="434558D8" w14:textId="566E38B3" w:rsidR="00D865D2" w:rsidRDefault="00D865D2" w:rsidP="009E63C1">
            <w:pPr>
              <w:spacing w:beforeLines="60" w:before="144" w:afterLines="60" w:after="144"/>
              <w:rPr>
                <w:rFonts w:ascii="Arial" w:hAnsi="Arial" w:cs="Arial"/>
                <w:b/>
                <w:sz w:val="20"/>
                <w:szCs w:val="20"/>
              </w:rPr>
            </w:pPr>
          </w:p>
          <w:p w14:paraId="5D8209E3" w14:textId="60C221A7" w:rsidR="00D865D2" w:rsidRDefault="00D865D2" w:rsidP="009E63C1">
            <w:pPr>
              <w:spacing w:beforeLines="60" w:before="144" w:afterLines="60" w:after="144"/>
              <w:rPr>
                <w:rFonts w:ascii="Arial" w:hAnsi="Arial" w:cs="Arial"/>
                <w:b/>
                <w:sz w:val="20"/>
                <w:szCs w:val="20"/>
              </w:rPr>
            </w:pPr>
          </w:p>
          <w:p w14:paraId="67255AB8" w14:textId="77777777" w:rsidR="00D865D2" w:rsidRDefault="00D865D2" w:rsidP="009E63C1">
            <w:pPr>
              <w:spacing w:beforeLines="60" w:before="144" w:afterLines="60" w:after="144"/>
              <w:rPr>
                <w:rFonts w:ascii="Arial" w:hAnsi="Arial" w:cs="Arial"/>
                <w:b/>
                <w:sz w:val="20"/>
                <w:szCs w:val="20"/>
              </w:rPr>
            </w:pPr>
          </w:p>
          <w:p w14:paraId="45E374A5" w14:textId="77777777" w:rsidR="00787D97" w:rsidRDefault="00787D97" w:rsidP="009E63C1">
            <w:pPr>
              <w:spacing w:beforeLines="60" w:before="144" w:afterLines="60" w:after="144"/>
              <w:rPr>
                <w:rFonts w:ascii="Arial" w:hAnsi="Arial" w:cs="Arial"/>
                <w:b/>
                <w:sz w:val="20"/>
                <w:szCs w:val="20"/>
              </w:rPr>
            </w:pPr>
          </w:p>
          <w:p w14:paraId="536F194F" w14:textId="315C4D0C" w:rsidR="00386D73" w:rsidRPr="00950A0B" w:rsidRDefault="00AB59FF" w:rsidP="009E63C1">
            <w:pPr>
              <w:spacing w:beforeLines="60" w:before="144" w:afterLines="60" w:after="144"/>
              <w:rPr>
                <w:rFonts w:ascii="Arial" w:hAnsi="Arial" w:cs="Arial"/>
                <w:b/>
                <w:sz w:val="20"/>
                <w:szCs w:val="20"/>
              </w:rPr>
            </w:pPr>
            <w:r>
              <w:rPr>
                <w:rFonts w:ascii="Arial" w:hAnsi="Arial" w:cs="Arial"/>
                <w:b/>
                <w:sz w:val="20"/>
                <w:szCs w:val="20"/>
              </w:rPr>
              <w:t>04/2022</w:t>
            </w:r>
          </w:p>
        </w:tc>
        <w:tc>
          <w:tcPr>
            <w:tcW w:w="3671" w:type="pct"/>
          </w:tcPr>
          <w:p w14:paraId="38D223E0" w14:textId="77777777" w:rsidR="00B343AF" w:rsidRPr="00846EFC" w:rsidRDefault="00B343AF" w:rsidP="00B343AF">
            <w:pPr>
              <w:spacing w:beforeLines="60" w:before="144" w:afterLines="60" w:after="144"/>
              <w:rPr>
                <w:rFonts w:ascii="Arial" w:hAnsi="Arial" w:cs="Arial"/>
                <w:sz w:val="20"/>
                <w:szCs w:val="20"/>
                <w:lang w:val="en-GB"/>
              </w:rPr>
            </w:pPr>
            <w:r w:rsidRPr="00B73B22">
              <w:rPr>
                <w:rFonts w:ascii="Arial" w:hAnsi="Arial" w:cs="Arial"/>
                <w:sz w:val="20"/>
                <w:szCs w:val="20"/>
                <w:lang w:val="en-GB"/>
              </w:rPr>
              <w:t xml:space="preserve">Privacy screen 400 x 900 mm, made of the same material </w:t>
            </w:r>
            <w:r>
              <w:rPr>
                <w:rFonts w:ascii="Arial" w:hAnsi="Arial" w:cs="Arial"/>
                <w:sz w:val="20"/>
                <w:szCs w:val="20"/>
                <w:lang w:val="en-GB"/>
              </w:rPr>
              <w:t>as the cubicle elements,</w:t>
            </w:r>
            <w:r w:rsidRPr="00B73B22">
              <w:rPr>
                <w:rFonts w:ascii="Arial" w:hAnsi="Arial" w:cs="Arial"/>
                <w:sz w:val="20"/>
                <w:szCs w:val="20"/>
                <w:lang w:val="en-GB"/>
              </w:rPr>
              <w:t xml:space="preserve"> </w:t>
            </w:r>
            <w:r>
              <w:rPr>
                <w:rFonts w:ascii="Arial" w:hAnsi="Arial" w:cs="Arial"/>
                <w:sz w:val="20"/>
                <w:szCs w:val="20"/>
                <w:lang w:val="en-GB"/>
              </w:rPr>
              <w:t>wall mounted</w:t>
            </w:r>
            <w:r w:rsidRPr="00B73B22">
              <w:rPr>
                <w:rFonts w:ascii="Arial" w:hAnsi="Arial" w:cs="Arial"/>
                <w:sz w:val="20"/>
                <w:szCs w:val="20"/>
                <w:lang w:val="en-GB"/>
              </w:rPr>
              <w:t xml:space="preserve">. Fastening by two anodized aluminium brackets, which are screwed invisibly onto the back </w:t>
            </w:r>
            <w:r>
              <w:rPr>
                <w:rFonts w:ascii="Arial" w:hAnsi="Arial" w:cs="Arial"/>
                <w:sz w:val="20"/>
                <w:szCs w:val="20"/>
                <w:lang w:val="en-GB"/>
              </w:rPr>
              <w:t>of t</w:t>
            </w:r>
            <w:r w:rsidRPr="00B73B22">
              <w:rPr>
                <w:rFonts w:ascii="Arial" w:hAnsi="Arial" w:cs="Arial"/>
                <w:sz w:val="20"/>
                <w:szCs w:val="20"/>
                <w:lang w:val="en-GB"/>
              </w:rPr>
              <w:t>he privacy scree</w:t>
            </w:r>
            <w:r>
              <w:rPr>
                <w:rFonts w:ascii="Arial" w:hAnsi="Arial" w:cs="Arial"/>
                <w:sz w:val="20"/>
                <w:szCs w:val="20"/>
                <w:lang w:val="en-GB"/>
              </w:rPr>
              <w:t>n and additionally stabilise it</w:t>
            </w:r>
            <w:r w:rsidRPr="00B73B22">
              <w:rPr>
                <w:rFonts w:ascii="Arial" w:hAnsi="Arial" w:cs="Arial"/>
                <w:sz w:val="20"/>
                <w:szCs w:val="20"/>
                <w:lang w:val="en-GB"/>
              </w:rPr>
              <w:t xml:space="preserve">. </w:t>
            </w:r>
            <w:r w:rsidRPr="00846EFC">
              <w:rPr>
                <w:rFonts w:ascii="Arial" w:hAnsi="Arial" w:cs="Arial"/>
                <w:sz w:val="20"/>
                <w:szCs w:val="20"/>
                <w:lang w:val="en-GB"/>
              </w:rPr>
              <w:t xml:space="preserve">Aluminium brackets with contact surface to the brick wall, which is additionally provided with adhesive, </w:t>
            </w:r>
            <w:r>
              <w:rPr>
                <w:rFonts w:ascii="Arial" w:hAnsi="Arial" w:cs="Arial"/>
                <w:sz w:val="20"/>
                <w:szCs w:val="20"/>
                <w:lang w:val="en-GB"/>
              </w:rPr>
              <w:t>to give a maximum hold.</w:t>
            </w:r>
          </w:p>
          <w:p w14:paraId="64B6CE09" w14:textId="70B7091C" w:rsidR="00D865D2" w:rsidRPr="00D865D2" w:rsidRDefault="00B343AF" w:rsidP="00B343AF">
            <w:pPr>
              <w:tabs>
                <w:tab w:val="right" w:pos="6096"/>
              </w:tabs>
              <w:spacing w:beforeLines="60" w:before="144" w:afterLines="60" w:after="144"/>
              <w:rPr>
                <w:rFonts w:ascii="Arial" w:hAnsi="Arial" w:cs="Arial"/>
                <w:color w:val="4472C4" w:themeColor="accent1"/>
                <w:sz w:val="20"/>
                <w:szCs w:val="20"/>
              </w:rPr>
            </w:pPr>
            <w:r w:rsidRPr="00234AD2">
              <w:rPr>
                <w:rFonts w:ascii="Arial" w:hAnsi="Arial" w:cs="Arial"/>
                <w:b/>
                <w:color w:val="4472C4" w:themeColor="accent1"/>
                <w:sz w:val="20"/>
                <w:szCs w:val="20"/>
                <w:lang w:val="en-GB"/>
              </w:rPr>
              <w:t>As an alternative:</w:t>
            </w:r>
            <w:r w:rsidRPr="00234AD2">
              <w:rPr>
                <w:rFonts w:ascii="Arial" w:hAnsi="Arial" w:cs="Arial"/>
                <w:color w:val="4472C4" w:themeColor="accent1"/>
                <w:sz w:val="20"/>
                <w:szCs w:val="20"/>
                <w:lang w:val="en-GB"/>
              </w:rPr>
              <w:t xml:space="preserve"> </w:t>
            </w:r>
            <w:r w:rsidRPr="00234AD2">
              <w:rPr>
                <w:rFonts w:ascii="Arial" w:hAnsi="Arial" w:cs="Arial"/>
                <w:color w:val="4472C4" w:themeColor="accent1"/>
                <w:sz w:val="20"/>
                <w:szCs w:val="20"/>
                <w:lang w:val="en-GB"/>
              </w:rPr>
              <w:br/>
              <w:t xml:space="preserve">Privacy screen 400 x 900 mm, made of 10 mm thick safety glass with </w:t>
            </w:r>
            <w:r>
              <w:rPr>
                <w:rFonts w:ascii="Arial" w:hAnsi="Arial" w:cs="Arial"/>
                <w:color w:val="4472C4" w:themeColor="accent1"/>
                <w:sz w:val="20"/>
                <w:szCs w:val="20"/>
                <w:lang w:val="en-GB"/>
              </w:rPr>
              <w:t>ceramic screen printing on one side</w:t>
            </w:r>
            <w:r w:rsidRPr="00234AD2">
              <w:rPr>
                <w:rFonts w:ascii="Arial" w:hAnsi="Arial" w:cs="Arial"/>
                <w:color w:val="4472C4" w:themeColor="accent1"/>
                <w:sz w:val="20"/>
                <w:szCs w:val="20"/>
                <w:lang w:val="en-GB"/>
              </w:rPr>
              <w:t xml:space="preserve">. </w:t>
            </w:r>
            <w:r>
              <w:rPr>
                <w:rFonts w:ascii="Arial" w:hAnsi="Arial" w:cs="Arial"/>
                <w:color w:val="4472C4" w:themeColor="accent1"/>
                <w:sz w:val="20"/>
                <w:szCs w:val="20"/>
              </w:rPr>
              <w:t xml:space="preserve">Wall </w:t>
            </w:r>
            <w:proofErr w:type="spellStart"/>
            <w:r>
              <w:rPr>
                <w:rFonts w:ascii="Arial" w:hAnsi="Arial" w:cs="Arial"/>
                <w:color w:val="4472C4" w:themeColor="accent1"/>
                <w:sz w:val="20"/>
                <w:szCs w:val="20"/>
              </w:rPr>
              <w:t>mounted</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with</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four</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anodized</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aluminium</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brackets</w:t>
            </w:r>
            <w:proofErr w:type="spellEnd"/>
            <w:r>
              <w:rPr>
                <w:rFonts w:ascii="Arial" w:hAnsi="Arial" w:cs="Arial"/>
                <w:color w:val="4472C4" w:themeColor="accent1"/>
                <w:sz w:val="20"/>
                <w:szCs w:val="20"/>
              </w:rPr>
              <w:t>.</w:t>
            </w:r>
          </w:p>
        </w:tc>
      </w:tr>
    </w:tbl>
    <w:p w14:paraId="4B8AEDBE" w14:textId="77777777" w:rsidR="000F719B" w:rsidRPr="00F241A0" w:rsidRDefault="000F719B" w:rsidP="009E63C1">
      <w:pPr>
        <w:spacing w:beforeLines="60" w:before="144" w:afterLines="60" w:after="144"/>
        <w:rPr>
          <w:rFonts w:ascii="Arial" w:hAnsi="Arial" w:cs="Arial"/>
          <w:sz w:val="20"/>
          <w:szCs w:val="20"/>
        </w:rPr>
      </w:pPr>
    </w:p>
    <w:sectPr w:rsidR="000F719B" w:rsidRPr="00F241A0" w:rsidSect="00787D97">
      <w:pgSz w:w="11900" w:h="16840"/>
      <w:pgMar w:top="136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0927614">
    <w:abstractNumId w:val="2"/>
  </w:num>
  <w:num w:numId="2" w16cid:durableId="556164748">
    <w:abstractNumId w:val="1"/>
  </w:num>
  <w:num w:numId="3" w16cid:durableId="1630552952">
    <w:abstractNumId w:val="0"/>
  </w:num>
  <w:num w:numId="4" w16cid:durableId="794786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9B2"/>
    <w:rsid w:val="0004342B"/>
    <w:rsid w:val="00065869"/>
    <w:rsid w:val="000E49B2"/>
    <w:rsid w:val="000F719B"/>
    <w:rsid w:val="001769DD"/>
    <w:rsid w:val="001C2F4B"/>
    <w:rsid w:val="00224843"/>
    <w:rsid w:val="002C2EC5"/>
    <w:rsid w:val="0030792D"/>
    <w:rsid w:val="00386D73"/>
    <w:rsid w:val="003E0B23"/>
    <w:rsid w:val="003F2D47"/>
    <w:rsid w:val="004477AF"/>
    <w:rsid w:val="00483370"/>
    <w:rsid w:val="00532462"/>
    <w:rsid w:val="0055246D"/>
    <w:rsid w:val="005979F5"/>
    <w:rsid w:val="005B0331"/>
    <w:rsid w:val="00787D97"/>
    <w:rsid w:val="00912342"/>
    <w:rsid w:val="00950A0B"/>
    <w:rsid w:val="009E63C1"/>
    <w:rsid w:val="00A24CF3"/>
    <w:rsid w:val="00A65B78"/>
    <w:rsid w:val="00AB59FF"/>
    <w:rsid w:val="00B32109"/>
    <w:rsid w:val="00B343AF"/>
    <w:rsid w:val="00BB2C4C"/>
    <w:rsid w:val="00BD64CE"/>
    <w:rsid w:val="00C6673E"/>
    <w:rsid w:val="00D865D2"/>
    <w:rsid w:val="00DB7B10"/>
    <w:rsid w:val="00DF4FAC"/>
    <w:rsid w:val="00DF7B99"/>
    <w:rsid w:val="00F05F07"/>
    <w:rsid w:val="00F241A0"/>
    <w:rsid w:val="00FB6A5C"/>
    <w:rsid w:val="00FD0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ED571C53-087F-E143-A406-5D0DEDF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1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aefer-tws.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934f7c-d0b3-466e-8ec2-878214123950">
      <Terms xmlns="http://schemas.microsoft.com/office/infopath/2007/PartnerControls"/>
    </lcf76f155ced4ddcb4097134ff3c332f>
    <TaxCatchAll xmlns="89a629e7-c9ed-465c-9c8b-a3170ac203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11" ma:contentTypeDescription="Ein neues Dokument erstellen." ma:contentTypeScope="" ma:versionID="83bce87ec6ca6032aa131c5aad308028">
  <xsd:schema xmlns:xsd="http://www.w3.org/2001/XMLSchema" xmlns:xs="http://www.w3.org/2001/XMLSchema" xmlns:p="http://schemas.microsoft.com/office/2006/metadata/properties" xmlns:ns2="0c934f7c-d0b3-466e-8ec2-878214123950" xmlns:ns3="89a629e7-c9ed-465c-9c8b-a3170ac203c7" targetNamespace="http://schemas.microsoft.com/office/2006/metadata/properties" ma:root="true" ma:fieldsID="80ced06da69eab5261b689882169efb0" ns2:_="" ns3:_="">
    <xsd:import namespace="0c934f7c-d0b3-466e-8ec2-878214123950"/>
    <xsd:import namespace="89a629e7-c9ed-465c-9c8b-a3170ac2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5749053-8619-478e-9f18-25ab5ad986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a629e7-c9ed-465c-9c8b-a3170ac203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16ad96-db9f-45ec-8c80-3a9dfc4cee14}" ma:internalName="TaxCatchAll" ma:showField="CatchAllData" ma:web="89a629e7-c9ed-465c-9c8b-a3170ac20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E60D4F-4E8A-4BC7-BA24-F92D6E4F73D4}">
  <ds:schemaRefs>
    <ds:schemaRef ds:uri="http://schemas.microsoft.com/sharepoint/v3/contenttype/forms"/>
  </ds:schemaRefs>
</ds:datastoreItem>
</file>

<file path=customXml/itemProps2.xml><?xml version="1.0" encoding="utf-8"?>
<ds:datastoreItem xmlns:ds="http://schemas.openxmlformats.org/officeDocument/2006/customXml" ds:itemID="{C0C8A05F-1D59-4DB7-919C-3E51E10452D0}">
  <ds:schemaRefs>
    <ds:schemaRef ds:uri="http://schemas.microsoft.com/office/2006/metadata/properties"/>
    <ds:schemaRef ds:uri="http://schemas.microsoft.com/office/infopath/2007/PartnerControls"/>
    <ds:schemaRef ds:uri="0c934f7c-d0b3-466e-8ec2-878214123950"/>
    <ds:schemaRef ds:uri="89a629e7-c9ed-465c-9c8b-a3170ac203c7"/>
  </ds:schemaRefs>
</ds:datastoreItem>
</file>

<file path=customXml/itemProps3.xml><?xml version="1.0" encoding="utf-8"?>
<ds:datastoreItem xmlns:ds="http://schemas.openxmlformats.org/officeDocument/2006/customXml" ds:itemID="{28050356-D9A2-462C-8BA0-536869B1A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4f7c-d0b3-466e-8ec2-878214123950"/>
    <ds:schemaRef ds:uri="89a629e7-c9ed-465c-9c8b-a3170ac2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882</Words>
  <Characters>5562</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Ramona Schneider</cp:lastModifiedBy>
  <cp:revision>11</cp:revision>
  <dcterms:created xsi:type="dcterms:W3CDTF">2020-05-15T09:45:00Z</dcterms:created>
  <dcterms:modified xsi:type="dcterms:W3CDTF">2022-05-30T06:26:00Z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y fmtid="{D5CDD505-2E9C-101B-9397-08002B2CF9AE}" pid="3" name="MediaServiceImageTags">
    <vt:lpwstr/>
  </property>
</Properties>
</file>